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AE0B" w14:textId="2E1398B3" w:rsidR="0050782C" w:rsidRDefault="00084FA9" w:rsidP="00725FB5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47DBD17" wp14:editId="6BDA3AED">
            <wp:simplePos x="0" y="0"/>
            <wp:positionH relativeFrom="column">
              <wp:posOffset>1529080</wp:posOffset>
            </wp:positionH>
            <wp:positionV relativeFrom="paragraph">
              <wp:posOffset>-15240</wp:posOffset>
            </wp:positionV>
            <wp:extent cx="2351405" cy="671195"/>
            <wp:effectExtent l="0" t="0" r="0" b="0"/>
            <wp:wrapNone/>
            <wp:docPr id="2" name="Obrázek 1" descr="logo_skalka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skalka_barev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AC161" w14:textId="19F7235B" w:rsidR="00725FB5" w:rsidRDefault="00725FB5" w:rsidP="00725FB5">
      <w:pPr>
        <w:rPr>
          <w:rFonts w:ascii="Times New Roman" w:hAnsi="Times New Roman"/>
          <w:sz w:val="24"/>
          <w:szCs w:val="24"/>
        </w:rPr>
      </w:pPr>
    </w:p>
    <w:p w14:paraId="391424EA" w14:textId="77777777" w:rsidR="003B4CBA" w:rsidRPr="00725FB5" w:rsidRDefault="003B4CBA" w:rsidP="00725FB5">
      <w:pPr>
        <w:rPr>
          <w:rFonts w:ascii="Times New Roman" w:hAnsi="Times New Roman"/>
          <w:sz w:val="24"/>
          <w:szCs w:val="24"/>
        </w:rPr>
      </w:pPr>
    </w:p>
    <w:p w14:paraId="41695093" w14:textId="2E2604E5" w:rsidR="00725FB5" w:rsidRPr="003B4CBA" w:rsidRDefault="003B4CBA" w:rsidP="00725FB5">
      <w:pPr>
        <w:spacing w:after="0" w:line="276" w:lineRule="auto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4CBA">
        <w:rPr>
          <w:rFonts w:ascii="Times New Roman" w:hAnsi="Times New Roman"/>
          <w:sz w:val="48"/>
          <w:szCs w:val="48"/>
          <w:highlight w:val="yellow"/>
        </w:rPr>
        <w:t>VZOR</w:t>
      </w:r>
    </w:p>
    <w:p w14:paraId="0044E2EF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SMLOUVA O POSKYTOVÁNÍ SOCIÁLNÍ SLUŽBY DOMOV PRO SENIORY</w:t>
      </w:r>
    </w:p>
    <w:p w14:paraId="6DC2A1E5" w14:textId="77777777" w:rsidR="00C9629F" w:rsidRDefault="00C9629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9BB70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evidenční číslo: </w:t>
      </w:r>
      <w:r w:rsidR="00820949" w:rsidRPr="00820949">
        <w:rPr>
          <w:rFonts w:ascii="Times New Roman" w:hAnsi="Times New Roman"/>
          <w:b/>
          <w:sz w:val="24"/>
          <w:szCs w:val="24"/>
        </w:rPr>
        <w:t>01</w:t>
      </w:r>
      <w:proofErr w:type="gramStart"/>
      <w:r w:rsidR="00820949" w:rsidRPr="00820949">
        <w:rPr>
          <w:rFonts w:ascii="Times New Roman" w:hAnsi="Times New Roman"/>
          <w:b/>
          <w:sz w:val="24"/>
          <w:szCs w:val="24"/>
        </w:rPr>
        <w:t xml:space="preserve"> </w:t>
      </w:r>
      <w:r w:rsidR="0052489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524899">
        <w:rPr>
          <w:rFonts w:ascii="Times New Roman" w:hAnsi="Times New Roman"/>
          <w:b/>
          <w:sz w:val="24"/>
          <w:szCs w:val="24"/>
        </w:rPr>
        <w:t>.</w:t>
      </w:r>
    </w:p>
    <w:p w14:paraId="7C289977" w14:textId="77777777" w:rsidR="00DA6E63" w:rsidRDefault="00DA6E63" w:rsidP="00DA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946C02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o poskytování sociálních služeb </w:t>
      </w:r>
    </w:p>
    <w:p w14:paraId="25005348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´smlouva´)</w:t>
      </w:r>
    </w:p>
    <w:p w14:paraId="1887C0BC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99C07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mezi: </w:t>
      </w:r>
    </w:p>
    <w:p w14:paraId="44E38711" w14:textId="77777777" w:rsidR="00725FB5" w:rsidRPr="00B1371C" w:rsidRDefault="00725FB5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C17ECD" w14:textId="77777777" w:rsidR="00725FB5" w:rsidRDefault="00725FB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C43">
        <w:rPr>
          <w:rFonts w:ascii="Times New Roman" w:hAnsi="Times New Roman"/>
          <w:b/>
          <w:sz w:val="28"/>
          <w:szCs w:val="28"/>
        </w:rPr>
        <w:t>Domovem pro seniory ´Skalka´ v Chebu</w:t>
      </w:r>
      <w:r>
        <w:rPr>
          <w:rFonts w:ascii="Times New Roman" w:hAnsi="Times New Roman"/>
          <w:sz w:val="24"/>
          <w:szCs w:val="24"/>
        </w:rPr>
        <w:t>, příspěvková organizace, se sídlem: Americká 2176/52, 350 02 CHEB, IČ: 711 752 45</w:t>
      </w:r>
    </w:p>
    <w:p w14:paraId="052A6055" w14:textId="77777777" w:rsidR="00725FB5" w:rsidRDefault="00725FB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zastoupeným: ředitelkou Mgr. Alenou Samuelovou, jako poskytovatelem sociálních služeb</w:t>
      </w:r>
    </w:p>
    <w:p w14:paraId="45BE58E5" w14:textId="77777777" w:rsidR="00725FB5" w:rsidRDefault="00725FB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´poskytovatel´)</w:t>
      </w:r>
    </w:p>
    <w:p w14:paraId="326535FD" w14:textId="77777777" w:rsidR="00725FB5" w:rsidRDefault="00725FB5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FD4FADB" w14:textId="77777777" w:rsidR="0098095C" w:rsidRDefault="0098095C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89C7E" w14:textId="77777777" w:rsidR="00725FB5" w:rsidRPr="0098095C" w:rsidRDefault="00725FB5" w:rsidP="00DA6E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pan</w:t>
      </w:r>
      <w:r w:rsidR="00AD0C43">
        <w:rPr>
          <w:rFonts w:ascii="Times New Roman" w:hAnsi="Times New Roman"/>
          <w:sz w:val="24"/>
          <w:szCs w:val="24"/>
        </w:rPr>
        <w:t>em</w:t>
      </w:r>
      <w:r w:rsidR="00D91623">
        <w:rPr>
          <w:rFonts w:ascii="Times New Roman" w:hAnsi="Times New Roman"/>
          <w:sz w:val="24"/>
          <w:szCs w:val="24"/>
        </w:rPr>
        <w:t>/paní</w:t>
      </w:r>
      <w:r>
        <w:rPr>
          <w:rFonts w:ascii="Times New Roman" w:hAnsi="Times New Roman"/>
          <w:sz w:val="24"/>
          <w:szCs w:val="24"/>
        </w:rPr>
        <w:t xml:space="preserve">: </w:t>
      </w:r>
      <w:r w:rsidR="0098095C">
        <w:rPr>
          <w:rFonts w:ascii="Times New Roman" w:hAnsi="Times New Roman"/>
          <w:sz w:val="24"/>
          <w:szCs w:val="24"/>
        </w:rPr>
        <w:tab/>
      </w:r>
      <w:r w:rsidR="0098095C">
        <w:rPr>
          <w:rFonts w:ascii="Times New Roman" w:hAnsi="Times New Roman"/>
          <w:sz w:val="24"/>
          <w:szCs w:val="24"/>
        </w:rPr>
        <w:tab/>
      </w:r>
      <w:r w:rsidR="0098095C">
        <w:rPr>
          <w:rFonts w:ascii="Times New Roman" w:hAnsi="Times New Roman"/>
          <w:sz w:val="24"/>
          <w:szCs w:val="24"/>
        </w:rPr>
        <w:tab/>
      </w:r>
      <w:proofErr w:type="gramStart"/>
      <w:r w:rsidR="0098095C">
        <w:rPr>
          <w:rFonts w:ascii="Times New Roman" w:hAnsi="Times New Roman"/>
          <w:sz w:val="24"/>
          <w:szCs w:val="24"/>
        </w:rPr>
        <w:tab/>
      </w:r>
      <w:r w:rsidR="0098095C">
        <w:rPr>
          <w:rFonts w:ascii="Times New Roman" w:hAnsi="Times New Roman"/>
          <w:b/>
          <w:sz w:val="24"/>
          <w:szCs w:val="24"/>
        </w:rPr>
        <w:t>:::::::::::::::</w:t>
      </w:r>
      <w:proofErr w:type="gramEnd"/>
      <w:r w:rsidR="0098095C">
        <w:rPr>
          <w:rFonts w:ascii="Times New Roman" w:hAnsi="Times New Roman"/>
          <w:b/>
          <w:sz w:val="24"/>
          <w:szCs w:val="24"/>
        </w:rPr>
        <w:t xml:space="preserve"> </w:t>
      </w:r>
    </w:p>
    <w:p w14:paraId="57886E34" w14:textId="77777777" w:rsidR="00725FB5" w:rsidRPr="00820949" w:rsidRDefault="00725FB5" w:rsidP="00DA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 w:rsidR="00B1371C">
        <w:rPr>
          <w:rFonts w:ascii="Times New Roman" w:hAnsi="Times New Roman"/>
          <w:sz w:val="24"/>
          <w:szCs w:val="24"/>
        </w:rPr>
        <w:t xml:space="preserve"> </w:t>
      </w:r>
      <w:r w:rsidR="00820949">
        <w:rPr>
          <w:rFonts w:ascii="Times New Roman" w:hAnsi="Times New Roman"/>
          <w:sz w:val="24"/>
          <w:szCs w:val="24"/>
        </w:rPr>
        <w:tab/>
      </w:r>
      <w:r w:rsidR="00820949">
        <w:rPr>
          <w:rFonts w:ascii="Times New Roman" w:hAnsi="Times New Roman"/>
          <w:sz w:val="24"/>
          <w:szCs w:val="24"/>
        </w:rPr>
        <w:tab/>
      </w:r>
      <w:proofErr w:type="gramStart"/>
      <w:r w:rsidR="00820949">
        <w:rPr>
          <w:rFonts w:ascii="Times New Roman" w:hAnsi="Times New Roman"/>
          <w:sz w:val="24"/>
          <w:szCs w:val="24"/>
        </w:rPr>
        <w:tab/>
      </w:r>
      <w:r w:rsidR="00D91623" w:rsidRPr="00820949">
        <w:rPr>
          <w:rFonts w:ascii="Times New Roman" w:hAnsi="Times New Roman"/>
          <w:b/>
          <w:sz w:val="24"/>
          <w:szCs w:val="24"/>
        </w:rPr>
        <w:t>::::::::::::::::</w:t>
      </w:r>
      <w:proofErr w:type="gramEnd"/>
      <w:r w:rsidR="002610E5" w:rsidRPr="00820949">
        <w:rPr>
          <w:rFonts w:ascii="Times New Roman" w:hAnsi="Times New Roman"/>
          <w:b/>
          <w:sz w:val="24"/>
          <w:szCs w:val="24"/>
        </w:rPr>
        <w:t xml:space="preserve"> </w:t>
      </w:r>
    </w:p>
    <w:p w14:paraId="27F8B854" w14:textId="77777777" w:rsidR="00B1371C" w:rsidRPr="00820949" w:rsidRDefault="00B1371C" w:rsidP="00DA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trvale bytem: </w:t>
      </w:r>
      <w:r w:rsidR="00820949">
        <w:rPr>
          <w:rFonts w:ascii="Times New Roman" w:hAnsi="Times New Roman"/>
          <w:sz w:val="24"/>
          <w:szCs w:val="24"/>
        </w:rPr>
        <w:tab/>
      </w:r>
      <w:r w:rsidR="00820949">
        <w:rPr>
          <w:rFonts w:ascii="Times New Roman" w:hAnsi="Times New Roman"/>
          <w:sz w:val="24"/>
          <w:szCs w:val="24"/>
        </w:rPr>
        <w:tab/>
      </w:r>
      <w:r w:rsidR="00820949">
        <w:rPr>
          <w:rFonts w:ascii="Times New Roman" w:hAnsi="Times New Roman"/>
          <w:sz w:val="24"/>
          <w:szCs w:val="24"/>
        </w:rPr>
        <w:tab/>
      </w:r>
      <w:proofErr w:type="gramStart"/>
      <w:r w:rsidR="00820949">
        <w:rPr>
          <w:rFonts w:ascii="Times New Roman" w:hAnsi="Times New Roman"/>
          <w:sz w:val="24"/>
          <w:szCs w:val="24"/>
        </w:rPr>
        <w:tab/>
      </w:r>
      <w:r w:rsidR="00D91623" w:rsidRPr="00820949">
        <w:rPr>
          <w:rFonts w:ascii="Times New Roman" w:hAnsi="Times New Roman"/>
          <w:b/>
          <w:sz w:val="24"/>
          <w:szCs w:val="24"/>
        </w:rPr>
        <w:t>::::::::::::::::</w:t>
      </w:r>
      <w:proofErr w:type="gramEnd"/>
      <w:r w:rsidR="00D91623" w:rsidRPr="00820949">
        <w:rPr>
          <w:rFonts w:ascii="Times New Roman" w:hAnsi="Times New Roman"/>
          <w:b/>
          <w:sz w:val="24"/>
          <w:szCs w:val="24"/>
        </w:rPr>
        <w:t xml:space="preserve"> </w:t>
      </w:r>
    </w:p>
    <w:p w14:paraId="0BC43686" w14:textId="77777777" w:rsidR="00725FB5" w:rsidRDefault="00725FB5" w:rsidP="00DA6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uživatelem sociálních služeb</w:t>
      </w:r>
    </w:p>
    <w:p w14:paraId="016C7B84" w14:textId="7EA0539A" w:rsidR="00725FB5" w:rsidRDefault="00725FB5" w:rsidP="00DA6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´uživatel´)</w:t>
      </w:r>
    </w:p>
    <w:p w14:paraId="67B428F0" w14:textId="2CCFC7E5" w:rsidR="00C63E51" w:rsidRPr="00C63E51" w:rsidRDefault="00C63E51" w:rsidP="00DA6E6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zastoupen: </w:t>
      </w:r>
    </w:p>
    <w:p w14:paraId="39CB1959" w14:textId="77777777" w:rsidR="00C9629F" w:rsidRDefault="00C9629F" w:rsidP="00DA6E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82D1F" w14:textId="77777777" w:rsidR="00725FB5" w:rsidRDefault="00725FB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Smluvní strany uzavírají smlouvu o poskytování sociální služby DOMOV PRO SENIORY v souladu s ustanovením §</w:t>
      </w:r>
      <w:r w:rsidR="00CD0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 a §</w:t>
      </w:r>
      <w:r w:rsidR="00CD0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91 zákona č. 108/2006 Sb., o sociálních službách, ve znění pozdějších předpisů (dále jen ´zákon o sociálních službách´) a vyhláškou 505/2006 Sb., kterou se provádějí některá ustanovení zákona o sociálních službách, ve znění pozdějších předpisů (dále jen ´vyhláška´).</w:t>
      </w:r>
    </w:p>
    <w:p w14:paraId="4C07CFA2" w14:textId="77777777" w:rsidR="00725FB5" w:rsidRDefault="00725FB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55DBB" w14:textId="77777777" w:rsidR="00725FB5" w:rsidRPr="00725FB5" w:rsidRDefault="00725FB5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FB5">
        <w:rPr>
          <w:rFonts w:ascii="Times New Roman" w:hAnsi="Times New Roman"/>
          <w:b/>
          <w:sz w:val="24"/>
          <w:szCs w:val="24"/>
        </w:rPr>
        <w:t>I.</w:t>
      </w:r>
    </w:p>
    <w:p w14:paraId="62D9ADA4" w14:textId="77777777" w:rsidR="00725FB5" w:rsidRPr="00725FB5" w:rsidRDefault="00725FB5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FB5">
        <w:rPr>
          <w:rFonts w:ascii="Times New Roman" w:hAnsi="Times New Roman"/>
          <w:b/>
          <w:sz w:val="24"/>
          <w:szCs w:val="24"/>
        </w:rPr>
        <w:t>ROZSAH POSKYTOVÁNÍ SOCIÁLNÍ SLUŽBY</w:t>
      </w:r>
    </w:p>
    <w:p w14:paraId="6DEF213A" w14:textId="77777777" w:rsidR="00725FB5" w:rsidRDefault="00664CE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</w:r>
      <w:r w:rsidR="00725FB5">
        <w:rPr>
          <w:rFonts w:ascii="Times New Roman" w:hAnsi="Times New Roman"/>
          <w:sz w:val="24"/>
          <w:szCs w:val="24"/>
        </w:rPr>
        <w:t>Poskytovatel se zavazuje uživateli v domově pro seniory zajistit sociální služby v tomto rozsahu (níže je uveden maximální možný rozsah služeb, které poskytovatel poskytuj, a je na individuální potřebě uživatele, kterou z nabízených služeb využije).</w:t>
      </w:r>
    </w:p>
    <w:p w14:paraId="09DA94A7" w14:textId="77777777" w:rsidR="00664CE5" w:rsidRDefault="00664CE5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57168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ubytování, </w:t>
      </w:r>
    </w:p>
    <w:p w14:paraId="519E9783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stravy, </w:t>
      </w:r>
    </w:p>
    <w:p w14:paraId="1C62292E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zvládání běžných úkonů péče o vlastní osobu, tj.:</w:t>
      </w:r>
    </w:p>
    <w:p w14:paraId="7CD27B29" w14:textId="77777777" w:rsidR="00664CE5" w:rsidRDefault="00664CE5" w:rsidP="00DA6E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oblékání a svlékání včetně speciálních pomůcek,</w:t>
      </w:r>
    </w:p>
    <w:p w14:paraId="31CBCF9A" w14:textId="77777777" w:rsidR="00664CE5" w:rsidRDefault="00664CE5" w:rsidP="00DA6E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přesunu na lůžko nebo vozík,</w:t>
      </w:r>
    </w:p>
    <w:p w14:paraId="72E81C96" w14:textId="77777777" w:rsidR="00664CE5" w:rsidRDefault="00664CE5" w:rsidP="00DA6E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při vstávání z lůžka, uléhání, změna poloh, </w:t>
      </w:r>
    </w:p>
    <w:p w14:paraId="4D9D97EF" w14:textId="77777777" w:rsidR="00664CE5" w:rsidRDefault="00664CE5" w:rsidP="00DA6E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při podávání stravy a tekutin, </w:t>
      </w:r>
    </w:p>
    <w:p w14:paraId="31DA85F7" w14:textId="77777777" w:rsidR="00664CE5" w:rsidRDefault="00664CE5" w:rsidP="00DA6E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pomoc při prostorové orientaci, samostatném pohybu ve vnitřním i vnějším prostoru,</w:t>
      </w:r>
    </w:p>
    <w:p w14:paraId="1405A8EB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při osobní hygieně nebo poskytnutí podmínek pro osobní hygienu, tj: </w:t>
      </w:r>
    </w:p>
    <w:p w14:paraId="382DE8BB" w14:textId="77777777" w:rsidR="00664CE5" w:rsidRDefault="00664CE5" w:rsidP="00DA6E6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úkonech osobní hygieny,</w:t>
      </w:r>
    </w:p>
    <w:p w14:paraId="544631F6" w14:textId="77777777" w:rsidR="00664CE5" w:rsidRDefault="00664CE5" w:rsidP="00DA6E6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základní péči o vlasy a nehty,</w:t>
      </w:r>
    </w:p>
    <w:p w14:paraId="23F79704" w14:textId="77777777" w:rsidR="00664CE5" w:rsidRDefault="00664CE5" w:rsidP="00DA6E6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použití WC,</w:t>
      </w:r>
    </w:p>
    <w:p w14:paraId="1B5B4E0C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Zprostředkování kontaktu se společenským prostředím, tj: </w:t>
      </w:r>
    </w:p>
    <w:p w14:paraId="18CDDB88" w14:textId="77777777" w:rsidR="00664CE5" w:rsidRDefault="00664CE5" w:rsidP="00DA6E6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podpora a pomoc při využívání běžně dostupných služeb a informačních zdrojů, </w:t>
      </w:r>
    </w:p>
    <w:p w14:paraId="2C6BBA96" w14:textId="77777777" w:rsidR="00664CE5" w:rsidRDefault="00664CE5" w:rsidP="00DA6E6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při obnovení nebo upevnění kontaktu s rodinou a pomoc a podpora při dalších aktivitách podporujících sociální začleňování osob, </w:t>
      </w:r>
    </w:p>
    <w:p w14:paraId="634B6830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Sociálně-terapeutické činnosti, tj: </w:t>
      </w:r>
    </w:p>
    <w:p w14:paraId="5EE8EC73" w14:textId="77777777" w:rsidR="00664CE5" w:rsidRDefault="00664CE5" w:rsidP="00DA6E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socioterapeutické činnosti, jejichž poskytování vede k rozvoji nebo udržení osobních a sociálních schopností a dovedností podporujících sociální začleňování osob,</w:t>
      </w:r>
    </w:p>
    <w:p w14:paraId="0001D5E3" w14:textId="77777777" w:rsidR="00664CE5" w:rsidRDefault="00664CE5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Aktivizační činnosti, tj: </w:t>
      </w:r>
    </w:p>
    <w:p w14:paraId="6177181D" w14:textId="77777777" w:rsidR="00664CE5" w:rsidRDefault="00664CE5" w:rsidP="00DA6E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volnočasové a zájmové aktivity,</w:t>
      </w:r>
    </w:p>
    <w:p w14:paraId="30E508A6" w14:textId="77777777" w:rsidR="00664CE5" w:rsidRDefault="00664CE5" w:rsidP="00DA6E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obnovení nebo upevnění kontaktu s přirozeným sociálním prostředím,</w:t>
      </w:r>
    </w:p>
    <w:p w14:paraId="5D899029" w14:textId="77777777" w:rsidR="00664CE5" w:rsidRDefault="00664CE5" w:rsidP="00DA6E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nácvik a upevňování </w:t>
      </w:r>
      <w:r w:rsidR="00CD080F">
        <w:rPr>
          <w:rFonts w:ascii="Times New Roman" w:hAnsi="Times New Roman"/>
          <w:sz w:val="24"/>
          <w:szCs w:val="24"/>
        </w:rPr>
        <w:t>motorických, psychických a sociálních schopností a dovedností,</w:t>
      </w:r>
    </w:p>
    <w:p w14:paraId="3431E72B" w14:textId="77777777" w:rsidR="00CD080F" w:rsidRDefault="00CD080F" w:rsidP="00DA6E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při uplatňování práv, oprávněných zájmů při obstarávání osobních záležitostí, tj: </w:t>
      </w:r>
    </w:p>
    <w:p w14:paraId="797E1DA8" w14:textId="77777777" w:rsidR="00CD080F" w:rsidRDefault="00CD080F" w:rsidP="00DA6E6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komunikaci vedoucí k uplatňování práv a oprávněných zájmů.</w:t>
      </w:r>
    </w:p>
    <w:p w14:paraId="7644B4D8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ABFF9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Uživateli bude poskytována pomoc v rozsahu úkonů v oblasti péče o vlastní osobu, které odpovídají jeho aktuálním potřebám. Na základě aktuální potřeby uživatele bude nastaven a ujednán individuální plán péče.</w:t>
      </w:r>
    </w:p>
    <w:p w14:paraId="170396E4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05DB9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</w:t>
      </w:r>
      <w:r>
        <w:rPr>
          <w:rFonts w:ascii="Times New Roman" w:hAnsi="Times New Roman"/>
          <w:sz w:val="24"/>
          <w:szCs w:val="24"/>
        </w:rPr>
        <w:tab/>
        <w:t xml:space="preserve">Poskytovatel uživateli zajistí zdravotní a ošetřovatelskou péči poskytovanou odborně způsobilými zaměstnanci na základě ordinace ošetřujícího lékaře v souladu s ustanovením § 22 písm. d) a e) zákona č. 48/1997 Sb., o veřejném zdravotním pojištění a o změně a doplnění některých souvisejících zákonů, ve znění pozdějších předpisů. </w:t>
      </w:r>
    </w:p>
    <w:p w14:paraId="11D88B8E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E781D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1802CCD9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a čas poskytování sociální služby</w:t>
      </w:r>
    </w:p>
    <w:p w14:paraId="5421F8A4" w14:textId="77777777" w:rsidR="00CD080F" w:rsidRDefault="00CD080F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Služby uvedené v čl. I. odst. 1 této smlouvy se poskytují na adrese: Domov pro seniory „SKALKA“ v Chebu, příspěvková organizace, Americká 2176/52, 350 02 Cheb. Základní činnosti jsou poskytovány 24 hodin denně, a to každý den včetně sobot, nedělí a svátků po dobu platnosti smlouvy.</w:t>
      </w:r>
    </w:p>
    <w:p w14:paraId="364C862B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105B0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</w:p>
    <w:p w14:paraId="29941B00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Poskytnutí ubytování</w:t>
      </w:r>
    </w:p>
    <w:p w14:paraId="770CEB61" w14:textId="77777777" w:rsidR="00CD080F" w:rsidRPr="001437AF" w:rsidRDefault="00CD080F" w:rsidP="00DA6E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37AF">
        <w:rPr>
          <w:rFonts w:ascii="Times New Roman" w:hAnsi="Times New Roman"/>
          <w:sz w:val="24"/>
          <w:szCs w:val="24"/>
        </w:rPr>
        <w:t>1/</w:t>
      </w:r>
      <w:r w:rsidRPr="001437AF">
        <w:rPr>
          <w:rFonts w:ascii="Times New Roman" w:hAnsi="Times New Roman"/>
          <w:sz w:val="24"/>
          <w:szCs w:val="24"/>
        </w:rPr>
        <w:tab/>
        <w:t xml:space="preserve">Uživateli je poskytnuto ubytování na jednolůžkovém </w:t>
      </w:r>
      <w:r w:rsidRPr="001437AF">
        <w:rPr>
          <w:rFonts w:ascii="Times New Roman" w:hAnsi="Times New Roman"/>
          <w:sz w:val="24"/>
          <w:szCs w:val="24"/>
          <w:shd w:val="clear" w:color="auto" w:fill="FFFFFF"/>
        </w:rPr>
        <w:t xml:space="preserve">pokoji </w:t>
      </w:r>
      <w:r w:rsidR="00DB0128" w:rsidRPr="00D91623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 xml:space="preserve">ve </w:t>
      </w:r>
      <w:r w:rsidR="00F11467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 xml:space="preserve">…. </w:t>
      </w:r>
      <w:r w:rsidR="00F1146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437AF">
        <w:rPr>
          <w:rFonts w:ascii="Times New Roman" w:hAnsi="Times New Roman"/>
          <w:sz w:val="24"/>
          <w:szCs w:val="24"/>
          <w:shd w:val="clear" w:color="auto" w:fill="FFFFFF"/>
        </w:rPr>
        <w:t xml:space="preserve">nadzemním podlaží hlavní budovy na pokoji </w:t>
      </w:r>
      <w:r w:rsidRPr="00D91623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>č</w:t>
      </w:r>
      <w:r w:rsidR="00DB0128" w:rsidRPr="00D91623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>.</w:t>
      </w:r>
      <w:proofErr w:type="gramStart"/>
      <w:r w:rsidR="00DB0128" w:rsidRPr="00D91623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 xml:space="preserve"> </w:t>
      </w:r>
      <w:r w:rsidR="00F11467">
        <w:rPr>
          <w:rFonts w:ascii="Times New Roman" w:hAnsi="Times New Roman"/>
          <w:b/>
          <w:sz w:val="24"/>
          <w:szCs w:val="24"/>
          <w:shd w:val="clear" w:color="auto" w:fill="FFFFFF"/>
        </w:rPr>
        <w:t>….</w:t>
      </w:r>
      <w:proofErr w:type="gramEnd"/>
      <w:r w:rsidR="00F1146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1437AF">
        <w:rPr>
          <w:rFonts w:ascii="Times New Roman" w:hAnsi="Times New Roman"/>
          <w:sz w:val="24"/>
          <w:szCs w:val="24"/>
          <w:shd w:val="clear" w:color="auto" w:fill="FFFFFF"/>
        </w:rPr>
        <w:t xml:space="preserve"> s předsíní a sociálním zařízením.</w:t>
      </w:r>
    </w:p>
    <w:p w14:paraId="45AEF255" w14:textId="77777777" w:rsidR="00CD080F" w:rsidRPr="001437AF" w:rsidRDefault="00CD080F" w:rsidP="00DA6E6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9377BA" w14:textId="77777777" w:rsidR="00CD080F" w:rsidRDefault="00CD080F" w:rsidP="00DA6E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 xml:space="preserve">2/ </w:t>
      </w:r>
      <w:r w:rsidRPr="001437AF">
        <w:rPr>
          <w:rFonts w:ascii="Times New Roman" w:hAnsi="Times New Roman"/>
          <w:sz w:val="24"/>
          <w:szCs w:val="24"/>
        </w:rPr>
        <w:tab/>
        <w:t xml:space="preserve">Pokoj má bezbariérové sociální zařízení, které je k dispozici jednomu uživateli, a které je vybaveno toaletou, umyvadlem, sprchou. Pokoj je vybaven nábytkem poskytovatele dle inventárního seznamu, umístěném na pokoji uživatele. </w:t>
      </w:r>
    </w:p>
    <w:p w14:paraId="2B64F409" w14:textId="77777777" w:rsidR="00CD080F" w:rsidRPr="001437AF" w:rsidRDefault="00CD080F" w:rsidP="00DA6E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2D276" w14:textId="77777777" w:rsidR="00CD080F" w:rsidRPr="001437AF" w:rsidRDefault="00CD080F" w:rsidP="00DA6E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3/</w:t>
      </w:r>
      <w:r w:rsidRPr="001437AF">
        <w:rPr>
          <w:rFonts w:ascii="Times New Roman" w:hAnsi="Times New Roman"/>
          <w:sz w:val="24"/>
          <w:szCs w:val="24"/>
        </w:rPr>
        <w:tab/>
      </w:r>
      <w:r w:rsidRPr="001437AF">
        <w:rPr>
          <w:rFonts w:ascii="Times New Roman" w:hAnsi="Times New Roman"/>
          <w:sz w:val="24"/>
          <w:szCs w:val="24"/>
        </w:rPr>
        <w:tab/>
        <w:t>Uživatel může užívat obvyklým způsobem společně s ostatními uživateli v domově také společenské prostory domova.</w:t>
      </w:r>
    </w:p>
    <w:p w14:paraId="3080E6DD" w14:textId="77777777" w:rsidR="00CD080F" w:rsidRPr="001437AF" w:rsidRDefault="00CD080F" w:rsidP="00DA6E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578A3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4/</w:t>
      </w:r>
      <w:r w:rsidRPr="001437AF">
        <w:rPr>
          <w:rFonts w:ascii="Times New Roman" w:hAnsi="Times New Roman"/>
          <w:sz w:val="24"/>
          <w:szCs w:val="24"/>
        </w:rPr>
        <w:tab/>
        <w:t>Uživatel je povinen užívat prostory vyhrazené mu k ubytování a k užívání řádně; v prostorách nesmí uživatel bez předchozího souhlasu poskytovatele provádět žádné změny. Uživatel je povinen po předchozí dohodě umožnit přístup personálu do jím obývaných prostor k zajištění udržování prostor, aby byly ve stavu způsobilém k řádnému užívání.</w:t>
      </w:r>
    </w:p>
    <w:p w14:paraId="2491E294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E07AF" w14:textId="77777777" w:rsidR="00CD080F" w:rsidRP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80F">
        <w:rPr>
          <w:rFonts w:ascii="Times New Roman" w:hAnsi="Times New Roman"/>
          <w:b/>
          <w:sz w:val="24"/>
          <w:szCs w:val="24"/>
        </w:rPr>
        <w:t>IV.</w:t>
      </w:r>
    </w:p>
    <w:p w14:paraId="2E6975BB" w14:textId="77777777" w:rsidR="00CD080F" w:rsidRP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80F">
        <w:rPr>
          <w:rFonts w:ascii="Times New Roman" w:hAnsi="Times New Roman"/>
          <w:b/>
          <w:sz w:val="24"/>
          <w:szCs w:val="24"/>
        </w:rPr>
        <w:t>Poskytnutí stravy</w:t>
      </w:r>
    </w:p>
    <w:p w14:paraId="1C719579" w14:textId="77777777" w:rsidR="00CD080F" w:rsidRDefault="00CD080F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Poskytovatel je povinen uživateli zajistit celodenní stravu odpovídající zásadám racionální výživy a potřebám dietního stravování, v rozsahu minimálně tří hlavních jídel denně (snídaně, oběd, večeře), včetně pitného režimu.</w:t>
      </w:r>
    </w:p>
    <w:p w14:paraId="4C800591" w14:textId="77777777" w:rsidR="00CD080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277DF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14:paraId="6A9D8AF0" w14:textId="77777777" w:rsidR="00CD080F" w:rsidRDefault="00CD080F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Výše úhrady a způsob jejího placení</w:t>
      </w:r>
    </w:p>
    <w:p w14:paraId="393D18DB" w14:textId="77777777" w:rsidR="00CD080F" w:rsidRDefault="006033F8" w:rsidP="00DA6E6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080F" w:rsidRPr="001437AF">
        <w:rPr>
          <w:rFonts w:ascii="Times New Roman" w:hAnsi="Times New Roman"/>
          <w:sz w:val="24"/>
          <w:szCs w:val="24"/>
        </w:rPr>
        <w:t xml:space="preserve">/ </w:t>
      </w:r>
      <w:r w:rsidR="00CD080F" w:rsidRPr="001437AF">
        <w:rPr>
          <w:rFonts w:ascii="Times New Roman" w:hAnsi="Times New Roman"/>
          <w:sz w:val="24"/>
          <w:szCs w:val="24"/>
        </w:rPr>
        <w:tab/>
        <w:t>V době nepřítomnosti uživatele, např. z důvodu hospitalizace, bude úhrada částky za ubytování účtována v plném rozsahu.</w:t>
      </w:r>
    </w:p>
    <w:p w14:paraId="77EF68DD" w14:textId="77777777" w:rsidR="00CD080F" w:rsidRPr="001437AF" w:rsidRDefault="00CD080F" w:rsidP="00DA6E6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696E849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D080F" w:rsidRPr="001437AF">
        <w:rPr>
          <w:rFonts w:ascii="Times New Roman" w:hAnsi="Times New Roman"/>
          <w:sz w:val="24"/>
          <w:szCs w:val="24"/>
        </w:rPr>
        <w:t xml:space="preserve">/ </w:t>
      </w:r>
      <w:r w:rsidR="00CD080F" w:rsidRPr="001437AF">
        <w:rPr>
          <w:rFonts w:ascii="Times New Roman" w:hAnsi="Times New Roman"/>
          <w:sz w:val="24"/>
          <w:szCs w:val="24"/>
        </w:rPr>
        <w:tab/>
        <w:t>Úhrada za ubytování zahrnuje spotřebu elektrické energie, vytápění, dodávku teplé a studené vody, úklid, praní a drobné úpravy ložního a osobního prádla</w:t>
      </w:r>
      <w:r w:rsidR="00CD080F" w:rsidRPr="001437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080F" w:rsidRPr="001437AF">
        <w:rPr>
          <w:rFonts w:ascii="Times New Roman" w:hAnsi="Times New Roman"/>
          <w:sz w:val="24"/>
          <w:szCs w:val="24"/>
        </w:rPr>
        <w:t>a ošacení, žehlení</w:t>
      </w:r>
      <w:r w:rsidR="006955B7">
        <w:rPr>
          <w:rFonts w:ascii="Times New Roman" w:hAnsi="Times New Roman"/>
          <w:sz w:val="24"/>
          <w:szCs w:val="24"/>
        </w:rPr>
        <w:t xml:space="preserve"> </w:t>
      </w:r>
      <w:r w:rsidR="006955B7">
        <w:rPr>
          <w:rFonts w:ascii="Times New Roman" w:hAnsi="Times New Roman"/>
          <w:sz w:val="24"/>
          <w:szCs w:val="24"/>
          <w:shd w:val="clear" w:color="auto" w:fill="FFFFFF"/>
        </w:rPr>
        <w:t>včetně provozních nákladů souvisejících s poskytnutím ubytování</w:t>
      </w:r>
      <w:r w:rsidR="006955B7">
        <w:rPr>
          <w:rFonts w:ascii="Times New Roman" w:hAnsi="Times New Roman"/>
          <w:sz w:val="24"/>
          <w:szCs w:val="24"/>
        </w:rPr>
        <w:t xml:space="preserve">. </w:t>
      </w:r>
    </w:p>
    <w:p w14:paraId="565A180D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99B44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080F" w:rsidRPr="001437AF">
        <w:rPr>
          <w:rFonts w:ascii="Times New Roman" w:hAnsi="Times New Roman"/>
          <w:sz w:val="24"/>
          <w:szCs w:val="24"/>
        </w:rPr>
        <w:t>/</w:t>
      </w:r>
      <w:r w:rsidR="00CD080F" w:rsidRPr="001437AF">
        <w:rPr>
          <w:rFonts w:ascii="Times New Roman" w:hAnsi="Times New Roman"/>
          <w:sz w:val="24"/>
          <w:szCs w:val="24"/>
        </w:rPr>
        <w:tab/>
      </w:r>
      <w:r w:rsidR="00AD0C43">
        <w:rPr>
          <w:rFonts w:ascii="Times New Roman" w:hAnsi="Times New Roman"/>
          <w:sz w:val="24"/>
          <w:szCs w:val="24"/>
        </w:rPr>
        <w:t xml:space="preserve"> </w:t>
      </w:r>
      <w:r w:rsidR="00F64DFA" w:rsidRPr="00F64DFA">
        <w:rPr>
          <w:rFonts w:ascii="Times New Roman" w:hAnsi="Times New Roman"/>
          <w:sz w:val="24"/>
          <w:szCs w:val="24"/>
        </w:rPr>
        <w:t>Cena za stravu je stanovena Směrnicí o poskytovaných službách domova včetně jejich úhrad, která je zveřejněna na nástěnce domova ve vstupním vestibulu a na webových stránkách, strava se hradí pouze za dny, kdy byla odebrána</w:t>
      </w:r>
      <w:r w:rsidR="00AD0C43">
        <w:rPr>
          <w:rFonts w:ascii="Times New Roman" w:hAnsi="Times New Roman"/>
          <w:sz w:val="24"/>
          <w:szCs w:val="24"/>
        </w:rPr>
        <w:t>.</w:t>
      </w:r>
    </w:p>
    <w:p w14:paraId="5DA652CC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346CE" w14:textId="77777777" w:rsidR="00CD080F" w:rsidRPr="00F64DFA" w:rsidRDefault="006033F8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080F" w:rsidRPr="001437AF">
        <w:rPr>
          <w:rFonts w:ascii="Times New Roman" w:hAnsi="Times New Roman"/>
          <w:sz w:val="24"/>
          <w:szCs w:val="24"/>
        </w:rPr>
        <w:t>/</w:t>
      </w:r>
      <w:r w:rsidR="00CD080F" w:rsidRPr="001437AF">
        <w:rPr>
          <w:rFonts w:ascii="Times New Roman" w:hAnsi="Times New Roman"/>
          <w:sz w:val="24"/>
          <w:szCs w:val="24"/>
        </w:rPr>
        <w:tab/>
      </w:r>
      <w:r w:rsidR="00F64DFA" w:rsidRPr="00F64DFA">
        <w:rPr>
          <w:rFonts w:ascii="Times New Roman" w:hAnsi="Times New Roman"/>
          <w:sz w:val="24"/>
          <w:szCs w:val="24"/>
        </w:rPr>
        <w:t>Cena za ubytování je stanovena Směrnicí o poskytovaných službách domova včetně jejich úhrad, která je zveřejněna na nástěnce domova ve vstupním vestibulu a na webových stránkách, ubytování se hradí i za dny, které uživatel pobývá mimo domov</w:t>
      </w:r>
      <w:r w:rsidR="00CD080F" w:rsidRPr="00F64DFA">
        <w:rPr>
          <w:rFonts w:ascii="Times New Roman" w:hAnsi="Times New Roman"/>
          <w:sz w:val="24"/>
          <w:szCs w:val="24"/>
        </w:rPr>
        <w:t xml:space="preserve">.  </w:t>
      </w:r>
    </w:p>
    <w:p w14:paraId="6E803FD9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E6111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D080F" w:rsidRPr="001437AF">
        <w:rPr>
          <w:rFonts w:ascii="Times New Roman" w:hAnsi="Times New Roman"/>
          <w:sz w:val="24"/>
          <w:szCs w:val="24"/>
        </w:rPr>
        <w:t xml:space="preserve">/ </w:t>
      </w:r>
      <w:r w:rsidR="00CD080F" w:rsidRPr="001437AF">
        <w:rPr>
          <w:rFonts w:ascii="Times New Roman" w:hAnsi="Times New Roman"/>
          <w:sz w:val="24"/>
          <w:szCs w:val="24"/>
        </w:rPr>
        <w:tab/>
        <w:t xml:space="preserve">Způsob vyúčtování se řídí „Organizační směrnicí o poskytovaných službách domova včetně jejich úhrad“. </w:t>
      </w:r>
    </w:p>
    <w:p w14:paraId="2D7E9F1F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B28D9" w14:textId="67829491" w:rsidR="00D268A3" w:rsidRPr="004700A0" w:rsidRDefault="006033F8" w:rsidP="00D268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B0F6A" w:rsidRPr="00AB0F6A">
        <w:rPr>
          <w:rFonts w:ascii="Times New Roman" w:hAnsi="Times New Roman"/>
          <w:sz w:val="24"/>
          <w:szCs w:val="24"/>
        </w:rPr>
        <w:t xml:space="preserve">/ </w:t>
      </w:r>
      <w:r w:rsidR="00AB0F6A" w:rsidRPr="00AB0F6A">
        <w:rPr>
          <w:rFonts w:ascii="Times New Roman" w:hAnsi="Times New Roman"/>
          <w:sz w:val="24"/>
          <w:szCs w:val="24"/>
        </w:rPr>
        <w:tab/>
        <w:t xml:space="preserve">Poskytovatel a uživatel se vzájemně dohodli na způsobu úhrady za ubytování a stravu </w:t>
      </w:r>
      <w:r w:rsidR="00B32586">
        <w:rPr>
          <w:rFonts w:ascii="Times New Roman" w:hAnsi="Times New Roman"/>
          <w:sz w:val="24"/>
          <w:szCs w:val="24"/>
          <w:highlight w:val="yellow"/>
        </w:rPr>
        <w:t>banko-kartou v pokladně poskytovatele, v</w:t>
      </w:r>
      <w:r w:rsidR="00B32586" w:rsidRPr="00C94EC7">
        <w:rPr>
          <w:rFonts w:ascii="Times New Roman" w:hAnsi="Times New Roman"/>
          <w:sz w:val="24"/>
          <w:szCs w:val="24"/>
          <w:highlight w:val="yellow"/>
        </w:rPr>
        <w:t xml:space="preserve"> hotovosti do pokladny poskytovatele, nebo jednorázovým příkazem k úhradě na účet poskytovatele, nebo inkasem z osobního účtu uživatele</w:t>
      </w:r>
      <w:r w:rsidR="00B32586" w:rsidRPr="00AB0F6A">
        <w:rPr>
          <w:rFonts w:ascii="Times New Roman" w:hAnsi="Times New Roman"/>
          <w:sz w:val="24"/>
          <w:szCs w:val="24"/>
        </w:rPr>
        <w:t xml:space="preserve"> </w:t>
      </w:r>
      <w:r w:rsidR="00AB0F6A" w:rsidRPr="00AB0F6A">
        <w:rPr>
          <w:rFonts w:ascii="Times New Roman" w:hAnsi="Times New Roman"/>
          <w:sz w:val="24"/>
          <w:szCs w:val="24"/>
        </w:rPr>
        <w:t xml:space="preserve">na účet poskytovatele, a to tak, že platbu bude poskytovatel přijímat, nebo inkasovat nejdříve 12. dne následujícího kalendářního měsíce po kalendářním měsíci, k němuž se úhrada vztahuje. </w:t>
      </w:r>
      <w:r w:rsidR="00D268A3" w:rsidRPr="00CE14C0">
        <w:rPr>
          <w:rFonts w:ascii="Times New Roman" w:hAnsi="Times New Roman"/>
          <w:b/>
          <w:sz w:val="24"/>
          <w:szCs w:val="24"/>
        </w:rPr>
        <w:t>Variabilní symbol</w:t>
      </w:r>
      <w:r w:rsidR="00D268A3" w:rsidRPr="00CE14C0">
        <w:rPr>
          <w:rFonts w:ascii="Times New Roman" w:hAnsi="Times New Roman"/>
          <w:sz w:val="24"/>
          <w:szCs w:val="24"/>
        </w:rPr>
        <w:t xml:space="preserve"> pro úhradu uživatele je </w:t>
      </w:r>
      <w:r w:rsidR="00D268A3">
        <w:rPr>
          <w:rFonts w:ascii="Times New Roman" w:hAnsi="Times New Roman"/>
          <w:sz w:val="24"/>
          <w:szCs w:val="24"/>
        </w:rPr>
        <w:t xml:space="preserve">číslo smlouvy: </w:t>
      </w:r>
      <w:proofErr w:type="gramStart"/>
      <w:r w:rsidR="00D268A3">
        <w:rPr>
          <w:rFonts w:ascii="Times New Roman" w:hAnsi="Times New Roman"/>
          <w:sz w:val="24"/>
          <w:szCs w:val="24"/>
        </w:rPr>
        <w:t xml:space="preserve"> </w:t>
      </w:r>
      <w:r w:rsidR="00D268A3" w:rsidRPr="00CE14C0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D268A3" w:rsidRPr="00CE14C0">
        <w:rPr>
          <w:rFonts w:ascii="Times New Roman" w:hAnsi="Times New Roman"/>
          <w:b/>
          <w:sz w:val="24"/>
          <w:szCs w:val="24"/>
        </w:rPr>
        <w:t xml:space="preserve">.  </w:t>
      </w:r>
      <w:r w:rsidR="00D268A3">
        <w:rPr>
          <w:rFonts w:ascii="Times New Roman" w:hAnsi="Times New Roman"/>
          <w:b/>
          <w:sz w:val="24"/>
          <w:szCs w:val="24"/>
        </w:rPr>
        <w:t xml:space="preserve">, </w:t>
      </w:r>
      <w:r w:rsidR="00D268A3" w:rsidRPr="00CE14C0">
        <w:rPr>
          <w:rFonts w:ascii="Times New Roman" w:hAnsi="Times New Roman"/>
          <w:b/>
          <w:sz w:val="24"/>
          <w:szCs w:val="24"/>
        </w:rPr>
        <w:t>číslo účtu</w:t>
      </w:r>
      <w:r w:rsidR="00D268A3">
        <w:rPr>
          <w:rFonts w:ascii="Times New Roman" w:hAnsi="Times New Roman"/>
          <w:b/>
          <w:sz w:val="24"/>
          <w:szCs w:val="24"/>
        </w:rPr>
        <w:t xml:space="preserve"> poskytovatele je</w:t>
      </w:r>
      <w:r w:rsidR="00D268A3" w:rsidRPr="00CE14C0">
        <w:rPr>
          <w:rFonts w:ascii="Times New Roman" w:hAnsi="Times New Roman"/>
          <w:b/>
          <w:sz w:val="24"/>
          <w:szCs w:val="24"/>
        </w:rPr>
        <w:t>: 78 – 21 72 76 02 67 / 0100</w:t>
      </w:r>
      <w:r w:rsidR="00D268A3" w:rsidRPr="00CE14C0">
        <w:rPr>
          <w:rFonts w:ascii="Times New Roman" w:hAnsi="Times New Roman"/>
          <w:sz w:val="24"/>
          <w:szCs w:val="24"/>
        </w:rPr>
        <w:t>.</w:t>
      </w:r>
    </w:p>
    <w:p w14:paraId="5A4AFCB3" w14:textId="77777777" w:rsidR="00AB0F6A" w:rsidRPr="00AB0F6A" w:rsidRDefault="00AB0F6A" w:rsidP="00AB0F6A">
      <w:pPr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 </w:t>
      </w:r>
    </w:p>
    <w:p w14:paraId="09CD4037" w14:textId="77777777" w:rsidR="00AB0F6A" w:rsidRPr="00AB0F6A" w:rsidRDefault="00AB0F6A" w:rsidP="00AB0F6A">
      <w:pPr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>Po provedení úhrady v hotovosti do pokladny poskytovatele bude uživateli předán doklad o zaplacení, který obsahuje tyto položky:</w:t>
      </w:r>
    </w:p>
    <w:p w14:paraId="222521A6" w14:textId="77777777" w:rsidR="00AB0F6A" w:rsidRPr="00AB0F6A" w:rsidRDefault="00AB0F6A" w:rsidP="00AB0F6A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název dokladu s označením měsíce, za který je doklad vydán, </w:t>
      </w:r>
    </w:p>
    <w:p w14:paraId="0588A278" w14:textId="77777777" w:rsidR="00AB0F6A" w:rsidRPr="00AB0F6A" w:rsidRDefault="00AB0F6A" w:rsidP="00AB0F6A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>označení uživatele jménem, příjmením a datem narození,</w:t>
      </w:r>
    </w:p>
    <w:p w14:paraId="65CD7BCE" w14:textId="77777777" w:rsidR="00AB0F6A" w:rsidRPr="00AB0F6A" w:rsidRDefault="00AB0F6A" w:rsidP="00AB0F6A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výpočet výsledného předpisu úhrady za bydlení a stravu, </w:t>
      </w:r>
    </w:p>
    <w:p w14:paraId="1713801B" w14:textId="77777777" w:rsidR="00AB0F6A" w:rsidRPr="00AB0F6A" w:rsidRDefault="00AB0F6A" w:rsidP="00AB0F6A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datum, kdy byla úhrada provedena. </w:t>
      </w:r>
    </w:p>
    <w:p w14:paraId="62263F5C" w14:textId="77777777" w:rsidR="00AB0F6A" w:rsidRPr="00AB0F6A" w:rsidRDefault="00AB0F6A" w:rsidP="00AB0F6A">
      <w:pPr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 Po provedení úhrady jednorázovým příkazem nebo inkasem z osobního účtu uživatele na účet poskytovatele, bude uživateli předán doklad o zaplacení, který obsahuje tyto položky:</w:t>
      </w:r>
    </w:p>
    <w:p w14:paraId="7059850F" w14:textId="77777777" w:rsidR="00AB0F6A" w:rsidRPr="00AB0F6A" w:rsidRDefault="00AB0F6A" w:rsidP="00AB0F6A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lastRenderedPageBreak/>
        <w:t xml:space="preserve">název dokladu s označením měsíce, za který je doklad vydán, </w:t>
      </w:r>
    </w:p>
    <w:p w14:paraId="35528C15" w14:textId="77777777" w:rsidR="00AB0F6A" w:rsidRPr="00AB0F6A" w:rsidRDefault="00AB0F6A" w:rsidP="00AB0F6A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>označení uživatele jménem, příjmením a datem narození,</w:t>
      </w:r>
    </w:p>
    <w:p w14:paraId="3AD4D061" w14:textId="77777777" w:rsidR="00AB0F6A" w:rsidRPr="00AB0F6A" w:rsidRDefault="00AB0F6A" w:rsidP="00AB0F6A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výsledného předpisu úhrady za bydlení a stravu,  </w:t>
      </w:r>
    </w:p>
    <w:p w14:paraId="114AEF69" w14:textId="77777777" w:rsidR="00AB0F6A" w:rsidRPr="00AB0F6A" w:rsidRDefault="00AB0F6A" w:rsidP="00AB0F6A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AB0F6A">
        <w:rPr>
          <w:rFonts w:ascii="Times New Roman" w:hAnsi="Times New Roman"/>
          <w:sz w:val="24"/>
          <w:szCs w:val="24"/>
        </w:rPr>
        <w:t xml:space="preserve">datum, kdy byla úhrada provedena. </w:t>
      </w:r>
    </w:p>
    <w:p w14:paraId="02CF3E47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4E6EF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CD080F">
        <w:rPr>
          <w:rFonts w:ascii="Times New Roman" w:hAnsi="Times New Roman"/>
          <w:color w:val="000000"/>
          <w:sz w:val="24"/>
          <w:szCs w:val="24"/>
        </w:rPr>
        <w:t>/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ab/>
        <w:t xml:space="preserve">Pokud by uživateli po zaplacení úhrady za ubytování a stravu podle odst. </w:t>
      </w:r>
      <w:r w:rsidR="00CD080F" w:rsidRPr="001437AF">
        <w:rPr>
          <w:rFonts w:ascii="Times New Roman" w:hAnsi="Times New Roman"/>
          <w:sz w:val="24"/>
          <w:szCs w:val="24"/>
        </w:rPr>
        <w:t xml:space="preserve">1 a 4 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>tohoto článku za kalendářní měsíc nezůstala částka ve výši 15</w:t>
      </w:r>
      <w:r w:rsidR="00DB0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 xml:space="preserve">% jeho měsíčního příjmu, částka úhrady se </w:t>
      </w:r>
      <w:proofErr w:type="gramStart"/>
      <w:r w:rsidR="00CD080F" w:rsidRPr="001437AF">
        <w:rPr>
          <w:rFonts w:ascii="Times New Roman" w:hAnsi="Times New Roman"/>
          <w:color w:val="000000"/>
          <w:sz w:val="24"/>
          <w:szCs w:val="24"/>
        </w:rPr>
        <w:t>sníží</w:t>
      </w:r>
      <w:proofErr w:type="gramEnd"/>
      <w:r w:rsidR="00CD080F" w:rsidRPr="001437AF">
        <w:rPr>
          <w:rFonts w:ascii="Times New Roman" w:hAnsi="Times New Roman"/>
          <w:color w:val="000000"/>
          <w:sz w:val="24"/>
          <w:szCs w:val="24"/>
        </w:rPr>
        <w:t xml:space="preserve"> podle § 73 odst</w:t>
      </w:r>
      <w:r w:rsidR="00CD080F" w:rsidRPr="001437AF">
        <w:rPr>
          <w:rFonts w:ascii="Times New Roman" w:hAnsi="Times New Roman"/>
          <w:sz w:val="24"/>
          <w:szCs w:val="24"/>
        </w:rPr>
        <w:t xml:space="preserve">. 3 zákona 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>o sociálních službách.</w:t>
      </w:r>
    </w:p>
    <w:p w14:paraId="626C410E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08ABF2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CD080F">
        <w:rPr>
          <w:rFonts w:ascii="Times New Roman" w:hAnsi="Times New Roman"/>
          <w:color w:val="000000"/>
          <w:sz w:val="24"/>
          <w:szCs w:val="24"/>
        </w:rPr>
        <w:t>/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ab/>
        <w:t xml:space="preserve">Pokud uživatel nemá vlastní příjem, nebo jeho příjem nepostačuje na úhradu nákladů, může se poskytovatel dohodnout na spoluúčasti na úhradě nákladů s osobou blízkou uživateli, popřípadě s jinou fyzickou osobou nebo s právnickou osobou, v souladu s ustanovením § 71 odst. 3 </w:t>
      </w:r>
      <w:r w:rsidR="00CD080F" w:rsidRPr="001437AF">
        <w:rPr>
          <w:rFonts w:ascii="Times New Roman" w:hAnsi="Times New Roman"/>
          <w:sz w:val="24"/>
          <w:szCs w:val="24"/>
        </w:rPr>
        <w:t>zá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>kona o sociálních službách.</w:t>
      </w:r>
    </w:p>
    <w:p w14:paraId="5DB95866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13A11" w14:textId="77777777" w:rsidR="00CD080F" w:rsidRPr="001437AF" w:rsidRDefault="006033F8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CD080F">
        <w:rPr>
          <w:rFonts w:ascii="Times New Roman" w:hAnsi="Times New Roman"/>
          <w:color w:val="000000"/>
          <w:sz w:val="24"/>
          <w:szCs w:val="24"/>
        </w:rPr>
        <w:t>/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ab/>
        <w:t xml:space="preserve">Uživatel, kterému se </w:t>
      </w:r>
      <w:r w:rsidR="00CD080F" w:rsidRPr="001437AF">
        <w:rPr>
          <w:rFonts w:ascii="Times New Roman" w:hAnsi="Times New Roman"/>
          <w:sz w:val="24"/>
          <w:szCs w:val="24"/>
        </w:rPr>
        <w:t>podle článku V. odst. 5,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 xml:space="preserve"> této smlouvy úhrada </w:t>
      </w:r>
      <w:proofErr w:type="gramStart"/>
      <w:r w:rsidR="00CD080F" w:rsidRPr="001437AF">
        <w:rPr>
          <w:rFonts w:ascii="Times New Roman" w:hAnsi="Times New Roman"/>
          <w:color w:val="000000"/>
          <w:sz w:val="24"/>
          <w:szCs w:val="24"/>
        </w:rPr>
        <w:t>sníží</w:t>
      </w:r>
      <w:proofErr w:type="gramEnd"/>
      <w:r w:rsidR="00CD080F" w:rsidRPr="001437AF">
        <w:rPr>
          <w:rFonts w:ascii="Times New Roman" w:hAnsi="Times New Roman"/>
          <w:color w:val="000000"/>
          <w:sz w:val="24"/>
          <w:szCs w:val="24"/>
        </w:rPr>
        <w:t>, je povinen doložit poskytovateli služeb výši svého příjmu pro účely stanovení úhrady a neprodleně mu oznamovat změny příjmu, které mají vliv na výši úhrady podle § 73 odst. 3 a 5</w:t>
      </w:r>
      <w:r w:rsidR="00CD080F" w:rsidRPr="001437AF">
        <w:rPr>
          <w:rFonts w:ascii="Times New Roman" w:hAnsi="Times New Roman"/>
          <w:sz w:val="24"/>
          <w:szCs w:val="24"/>
        </w:rPr>
        <w:t xml:space="preserve"> zákona o sociálních </w:t>
      </w:r>
      <w:r w:rsidR="00CD080F" w:rsidRPr="001437AF">
        <w:rPr>
          <w:rFonts w:ascii="Times New Roman" w:hAnsi="Times New Roman"/>
          <w:color w:val="000000"/>
          <w:sz w:val="24"/>
          <w:szCs w:val="24"/>
        </w:rPr>
        <w:t>službách.</w:t>
      </w:r>
    </w:p>
    <w:p w14:paraId="3A9D5F10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4CE31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33F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Pr="001437AF">
        <w:rPr>
          <w:rFonts w:ascii="Times New Roman" w:hAnsi="Times New Roman"/>
          <w:sz w:val="24"/>
          <w:szCs w:val="24"/>
        </w:rPr>
        <w:tab/>
        <w:t xml:space="preserve">Poskytovatel je oprávněn jednostranně změnit výši úhrady za ubytování a stravu, a to v rámci výše úhrad stanovených vyhláškou. Změnu výše úhrady je poskytovatel povinen oznámit uživateli písemně 1 měsíc předem formou oznámení o změně výše úhrad.  </w:t>
      </w:r>
    </w:p>
    <w:p w14:paraId="4A76FE6C" w14:textId="77777777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4C017" w14:textId="1E21C0B2" w:rsidR="00CD080F" w:rsidRPr="001437AF" w:rsidRDefault="00CD080F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0FA">
        <w:rPr>
          <w:rFonts w:ascii="Times New Roman" w:hAnsi="Times New Roman"/>
          <w:sz w:val="24"/>
          <w:szCs w:val="24"/>
        </w:rPr>
        <w:t>1</w:t>
      </w:r>
      <w:r w:rsidR="006033F8" w:rsidRPr="000A20FA">
        <w:rPr>
          <w:rFonts w:ascii="Times New Roman" w:hAnsi="Times New Roman"/>
          <w:sz w:val="24"/>
          <w:szCs w:val="24"/>
        </w:rPr>
        <w:t>1</w:t>
      </w:r>
      <w:r w:rsidRPr="000A20FA">
        <w:rPr>
          <w:rFonts w:ascii="Times New Roman" w:hAnsi="Times New Roman"/>
          <w:sz w:val="24"/>
          <w:szCs w:val="24"/>
        </w:rPr>
        <w:t>/</w:t>
      </w:r>
      <w:r w:rsidRPr="000A20FA">
        <w:rPr>
          <w:rFonts w:ascii="Times New Roman" w:hAnsi="Times New Roman"/>
          <w:sz w:val="24"/>
          <w:szCs w:val="24"/>
        </w:rPr>
        <w:tab/>
      </w:r>
      <w:r w:rsidR="00421F51" w:rsidRPr="0027399B">
        <w:rPr>
          <w:rFonts w:ascii="Times New Roman" w:hAnsi="Times New Roman"/>
          <w:sz w:val="24"/>
          <w:szCs w:val="24"/>
        </w:rPr>
        <w:t xml:space="preserve">Uživatel je povinen zaplatit za poskytování péče za každý kalendářní měsíc částku ve výši přiznaného příspěvku na péči podle zákona o sociálních službách (tato úhrada jde přímo na účet domova).  Na základě </w:t>
      </w:r>
      <w:r w:rsidR="00475C76" w:rsidRPr="0027399B">
        <w:rPr>
          <w:rFonts w:ascii="Times New Roman" w:hAnsi="Times New Roman"/>
          <w:i/>
          <w:iCs/>
          <w:sz w:val="24"/>
          <w:szCs w:val="24"/>
        </w:rPr>
        <w:t>„Stanovení úhrad a pravidel pro vrácení přeplatků z úhrad za poskytované služby v zařízeních sociálních služeb zřizovaných Karlovarským krajem</w:t>
      </w:r>
      <w:r w:rsidR="00421F51" w:rsidRPr="0027399B">
        <w:rPr>
          <w:rFonts w:ascii="Times New Roman" w:hAnsi="Times New Roman"/>
          <w:sz w:val="24"/>
          <w:szCs w:val="24"/>
        </w:rPr>
        <w:t xml:space="preserve"> se příspěvek na péči uživateli při ohlášeném pobytu mimo zařízení sociální služby vrací v poměrné části za splnění stanovených podmínek ve </w:t>
      </w:r>
      <w:r w:rsidR="00475C76" w:rsidRPr="0027399B">
        <w:rPr>
          <w:rFonts w:ascii="Times New Roman" w:hAnsi="Times New Roman"/>
          <w:sz w:val="24"/>
          <w:szCs w:val="24"/>
        </w:rPr>
        <w:t>„Směrnice o poskytovaných službách domova včetně jejich úhrad“.</w:t>
      </w:r>
    </w:p>
    <w:p w14:paraId="2857874E" w14:textId="77777777" w:rsidR="00475C76" w:rsidRDefault="00475C76" w:rsidP="00DA6E6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F9F8DD" w14:textId="0FEA3DF5" w:rsidR="00CD080F" w:rsidRDefault="00CD080F" w:rsidP="00DA6E6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33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Pr="001437AF">
        <w:rPr>
          <w:rFonts w:ascii="Times New Roman" w:hAnsi="Times New Roman"/>
          <w:sz w:val="24"/>
          <w:szCs w:val="24"/>
        </w:rPr>
        <w:tab/>
        <w:t>Pokud byl uživateli služby přiznán a vyplacen příspěvek na péči se zpětnou platností</w:t>
      </w:r>
      <w:r w:rsidR="00B40934">
        <w:rPr>
          <w:rFonts w:ascii="Times New Roman" w:hAnsi="Times New Roman"/>
          <w:sz w:val="24"/>
          <w:szCs w:val="24"/>
        </w:rPr>
        <w:t xml:space="preserve"> </w:t>
      </w:r>
      <w:r w:rsidRPr="001437AF">
        <w:rPr>
          <w:rFonts w:ascii="Times New Roman" w:hAnsi="Times New Roman"/>
          <w:sz w:val="24"/>
          <w:szCs w:val="24"/>
        </w:rPr>
        <w:t xml:space="preserve">od data podání žádosti o příspěvek na péči, je uživatel služby povinen uhradit poskytovateli služby částku odpovídající výši přiznaného příspěvku na péči, případně poměrnou část výše přiznaného příspěvku na péči, a to od data poskytování sociální služby. Uživatel se zavazuje doložit poskytovateli skutečnost, že mu byl přiznán příspěvek na péči, výši tohoto příspěvku, případně doložit změny ve výši příspěvku, a to neprodleně po doručení rozhodnutí o příspěvku na péči. </w:t>
      </w:r>
    </w:p>
    <w:p w14:paraId="2DE4AFD9" w14:textId="77777777" w:rsidR="00DA6E63" w:rsidRPr="000A20FA" w:rsidRDefault="00DA6E63" w:rsidP="00DA6E6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93AD20D" w14:textId="77777777" w:rsidR="003A3216" w:rsidRPr="000A20FA" w:rsidRDefault="003A3216" w:rsidP="00DA6E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A20FA">
        <w:rPr>
          <w:rFonts w:ascii="Times New Roman" w:hAnsi="Times New Roman"/>
          <w:b/>
          <w:sz w:val="24"/>
          <w:szCs w:val="24"/>
        </w:rPr>
        <w:t>VI.</w:t>
      </w:r>
    </w:p>
    <w:p w14:paraId="20991BBC" w14:textId="1E07B544" w:rsidR="003A3216" w:rsidRDefault="003A3216" w:rsidP="00DA6E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A20FA">
        <w:rPr>
          <w:rFonts w:ascii="Times New Roman" w:hAnsi="Times New Roman"/>
          <w:b/>
          <w:sz w:val="24"/>
          <w:szCs w:val="24"/>
        </w:rPr>
        <w:t>Osobní cíle a potřeb</w:t>
      </w:r>
      <w:r w:rsidR="00BC3C22">
        <w:rPr>
          <w:rFonts w:ascii="Times New Roman" w:hAnsi="Times New Roman"/>
          <w:b/>
          <w:sz w:val="24"/>
          <w:szCs w:val="24"/>
        </w:rPr>
        <w:t>y</w:t>
      </w:r>
      <w:r w:rsidRPr="000A20FA">
        <w:rPr>
          <w:rFonts w:ascii="Times New Roman" w:hAnsi="Times New Roman"/>
          <w:b/>
          <w:sz w:val="24"/>
          <w:szCs w:val="24"/>
        </w:rPr>
        <w:t xml:space="preserve"> uživatele</w:t>
      </w:r>
    </w:p>
    <w:p w14:paraId="521A1E64" w14:textId="77777777" w:rsidR="003A3216" w:rsidRDefault="003A3216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 xml:space="preserve">Uživatel si stanoví při nástupu do zařízení své prvotní osobní cíle, které jsou v souladu s možnostmi poskytované služby. Uživatel na těchto cílech dále spolupracuje s pracovníkem poskytovatele sociální služby, který zodpovídá za zjišťování nových osobních cílů, jejich evidenci a tvorbu individuálního plánu, který umožňuje naplňování těchto cílů. </w:t>
      </w:r>
    </w:p>
    <w:p w14:paraId="4F0CCA67" w14:textId="77777777" w:rsidR="003A3216" w:rsidRDefault="003A3216" w:rsidP="00DA6E6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8BDB6B9" w14:textId="77777777" w:rsidR="003A3216" w:rsidRDefault="003A3216" w:rsidP="00DA6E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</w:t>
      </w:r>
    </w:p>
    <w:p w14:paraId="6117A0DC" w14:textId="77777777" w:rsidR="003A3216" w:rsidRDefault="003A3216" w:rsidP="00DA6E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Podávání a řešení stížností</w:t>
      </w:r>
    </w:p>
    <w:p w14:paraId="57AF12E9" w14:textId="77777777" w:rsidR="003A3216" w:rsidRDefault="003A3216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 xml:space="preserve">Stížnosti na kvalitu nebo způsob poskytování sociálních služeb může uživatel, opatrovník nebo rodinný příslušník podávat vhozením stížnosti do schránky k tomu určené (lze </w:t>
      </w:r>
      <w:r w:rsidRPr="001437AF">
        <w:rPr>
          <w:rFonts w:ascii="Times New Roman" w:hAnsi="Times New Roman"/>
          <w:sz w:val="24"/>
          <w:szCs w:val="24"/>
        </w:rPr>
        <w:lastRenderedPageBreak/>
        <w:t xml:space="preserve">i anonymně), písemně do knihy stížností nebo ústně či písemně ředitelce domova, která všechny podané stížnosti </w:t>
      </w:r>
      <w:proofErr w:type="gramStart"/>
      <w:r w:rsidRPr="001437AF">
        <w:rPr>
          <w:rFonts w:ascii="Times New Roman" w:hAnsi="Times New Roman"/>
          <w:sz w:val="24"/>
          <w:szCs w:val="24"/>
        </w:rPr>
        <w:t>řeší</w:t>
      </w:r>
      <w:proofErr w:type="gramEnd"/>
      <w:r w:rsidRPr="001437AF">
        <w:rPr>
          <w:rFonts w:ascii="Times New Roman" w:hAnsi="Times New Roman"/>
          <w:sz w:val="24"/>
          <w:szCs w:val="24"/>
        </w:rPr>
        <w:t xml:space="preserve"> dle standardů domova. Pokud není stěžovatel s řešením stížnosti spokojen, může se obrátit na zřizovatele domova,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37AF">
        <w:rPr>
          <w:rFonts w:ascii="Times New Roman" w:hAnsi="Times New Roman"/>
          <w:sz w:val="24"/>
          <w:szCs w:val="24"/>
        </w:rPr>
        <w:t xml:space="preserve">tj. </w:t>
      </w:r>
      <w:r w:rsidR="00E152BC">
        <w:rPr>
          <w:rFonts w:ascii="Times New Roman" w:hAnsi="Times New Roman"/>
          <w:sz w:val="24"/>
          <w:szCs w:val="24"/>
        </w:rPr>
        <w:t>Karlovarský kraj, pracovníky odboru sociálních věcí Krajského úřadu, Karlovy Vary.</w:t>
      </w:r>
    </w:p>
    <w:p w14:paraId="72756509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1F5CB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</w:p>
    <w:p w14:paraId="722F3965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Povinnosti poskytovatele sociální služby</w:t>
      </w:r>
    </w:p>
    <w:p w14:paraId="2B90EA0B" w14:textId="77777777" w:rsidR="003A3216" w:rsidRDefault="003A3216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Poskytovatel je povinen udržovat prostory k ubytování a k užívání ve stavu způsobilém pro řádné ubytování a užívání a zajistit nerušený výkon práv uživatelů spojených s užíváním těchto prostor.</w:t>
      </w:r>
    </w:p>
    <w:p w14:paraId="5A0C0BFF" w14:textId="77777777" w:rsidR="00A87767" w:rsidRDefault="00A87767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3516D2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</w:t>
      </w:r>
    </w:p>
    <w:p w14:paraId="5EB94051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Ujednání o dodržování vnitřních pravidel poskytovatele</w:t>
      </w:r>
    </w:p>
    <w:p w14:paraId="0F128CDB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1/</w:t>
      </w:r>
      <w:r w:rsidRPr="001437AF">
        <w:rPr>
          <w:rFonts w:ascii="Times New Roman" w:hAnsi="Times New Roman"/>
          <w:sz w:val="24"/>
          <w:szCs w:val="24"/>
        </w:rPr>
        <w:tab/>
        <w:t xml:space="preserve">Uživatel prohlašuje, že byl seznámen s platným </w:t>
      </w:r>
      <w:r w:rsidR="009A694A">
        <w:rPr>
          <w:rFonts w:ascii="Times New Roman" w:hAnsi="Times New Roman"/>
          <w:sz w:val="24"/>
          <w:szCs w:val="24"/>
        </w:rPr>
        <w:t xml:space="preserve">Domovním </w:t>
      </w:r>
      <w:r w:rsidRPr="001437AF">
        <w:rPr>
          <w:rFonts w:ascii="Times New Roman" w:hAnsi="Times New Roman"/>
          <w:sz w:val="24"/>
          <w:szCs w:val="24"/>
        </w:rPr>
        <w:t xml:space="preserve">řádem a </w:t>
      </w:r>
      <w:r w:rsidR="009A694A">
        <w:rPr>
          <w:rFonts w:ascii="Times New Roman" w:hAnsi="Times New Roman"/>
          <w:sz w:val="24"/>
          <w:szCs w:val="24"/>
        </w:rPr>
        <w:t>S</w:t>
      </w:r>
      <w:r w:rsidRPr="001437AF">
        <w:rPr>
          <w:rFonts w:ascii="Times New Roman" w:hAnsi="Times New Roman"/>
          <w:sz w:val="24"/>
          <w:szCs w:val="24"/>
        </w:rPr>
        <w:t xml:space="preserve">měrnicí domova o poskytovaných službách domova včetně jejich úhrad a že obsahu porozuměl. Uvedené dokumenty jsou k nahlédnutí u sociální pracovnice. </w:t>
      </w:r>
    </w:p>
    <w:p w14:paraId="55B27976" w14:textId="77777777" w:rsidR="003A3216" w:rsidRPr="001437AF" w:rsidRDefault="003A3216" w:rsidP="00DA6E6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EA7DC8" w14:textId="77777777" w:rsidR="003A3216" w:rsidRPr="001437AF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2/</w:t>
      </w:r>
      <w:r w:rsidRPr="001437AF">
        <w:rPr>
          <w:rFonts w:ascii="Times New Roman" w:hAnsi="Times New Roman"/>
          <w:sz w:val="24"/>
          <w:szCs w:val="24"/>
        </w:rPr>
        <w:tab/>
        <w:t xml:space="preserve">Uživatel se zavazuje dodržovat </w:t>
      </w:r>
      <w:r w:rsidR="009A694A">
        <w:rPr>
          <w:rFonts w:ascii="Times New Roman" w:hAnsi="Times New Roman"/>
          <w:sz w:val="24"/>
          <w:szCs w:val="24"/>
        </w:rPr>
        <w:t>D</w:t>
      </w:r>
      <w:r w:rsidRPr="001437AF">
        <w:rPr>
          <w:rFonts w:ascii="Times New Roman" w:hAnsi="Times New Roman"/>
          <w:sz w:val="24"/>
          <w:szCs w:val="24"/>
        </w:rPr>
        <w:t>om</w:t>
      </w:r>
      <w:r w:rsidR="009A694A">
        <w:rPr>
          <w:rFonts w:ascii="Times New Roman" w:hAnsi="Times New Roman"/>
          <w:sz w:val="24"/>
          <w:szCs w:val="24"/>
        </w:rPr>
        <w:t>ovní ř</w:t>
      </w:r>
      <w:r w:rsidRPr="001437AF">
        <w:rPr>
          <w:rFonts w:ascii="Times New Roman" w:hAnsi="Times New Roman"/>
          <w:sz w:val="24"/>
          <w:szCs w:val="24"/>
        </w:rPr>
        <w:t xml:space="preserve">ád a </w:t>
      </w:r>
      <w:r w:rsidR="009A694A">
        <w:rPr>
          <w:rFonts w:ascii="Times New Roman" w:hAnsi="Times New Roman"/>
          <w:sz w:val="24"/>
          <w:szCs w:val="24"/>
        </w:rPr>
        <w:t>S</w:t>
      </w:r>
      <w:r w:rsidRPr="001437AF">
        <w:rPr>
          <w:rFonts w:ascii="Times New Roman" w:hAnsi="Times New Roman"/>
          <w:sz w:val="24"/>
          <w:szCs w:val="24"/>
        </w:rPr>
        <w:t xml:space="preserve">měrnici o poskytovaných službách domova včetně jejich úhrad. </w:t>
      </w:r>
    </w:p>
    <w:p w14:paraId="50E83A4C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14AE0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</w:t>
      </w:r>
    </w:p>
    <w:p w14:paraId="4A726856" w14:textId="77777777" w:rsidR="003A3216" w:rsidRDefault="003A3216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Ukončení smlouvy, výpovědní důvody a výpovědní lhůty</w:t>
      </w:r>
    </w:p>
    <w:p w14:paraId="4B326459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  <w:t xml:space="preserve">Poskytovatel a uživatel se mohou kdykoliv vzájemně dohodnout na ukončení smlouvy o poskytnutí sociální služby. Pokud o ukončení smlouvy o poskytnutí služby požádá uživatel, poskytovatel mu vždy k požadovanému datu vyhoví. </w:t>
      </w:r>
    </w:p>
    <w:p w14:paraId="674088F7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FDA31" w14:textId="77777777" w:rsidR="00BC3C22" w:rsidRDefault="00BC3C22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35561" w14:textId="77777777" w:rsidR="003A3216" w:rsidRDefault="003A3216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 xml:space="preserve">Poskytovatel může smlouvu vypovědět z těchto důvodů: </w:t>
      </w:r>
    </w:p>
    <w:p w14:paraId="137F486D" w14:textId="77777777" w:rsidR="003A3216" w:rsidRDefault="009A694A" w:rsidP="00DA6E6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3A3216">
        <w:rPr>
          <w:rFonts w:ascii="Times New Roman" w:hAnsi="Times New Roman"/>
          <w:sz w:val="24"/>
          <w:szCs w:val="24"/>
        </w:rPr>
        <w:t xml:space="preserve">estliže uživatel hrubě porušuje své povinnosti vyplývající ze smlouvy. Za hrubé porušení smlouvy se považuje zejména: </w:t>
      </w:r>
    </w:p>
    <w:p w14:paraId="150A3D71" w14:textId="77777777" w:rsidR="003A3216" w:rsidRDefault="003A3216" w:rsidP="00DA6E6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zamlčení výše příjmu přiznaného příspěvku na péči nebo</w:t>
      </w:r>
      <w:r w:rsidR="00F25B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pokud uživatel úhradu</w:t>
      </w:r>
      <w:r w:rsidR="00F25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služby nezaplatil podle článku V. Smlouvy, </w:t>
      </w:r>
    </w:p>
    <w:p w14:paraId="44E3C23C" w14:textId="77777777" w:rsidR="003A3216" w:rsidRDefault="003A3216" w:rsidP="00DA6E6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nezaplacení úhrady, byl-li uživatel povinen úhradu zaplatit podle čl. V Smlouvy,</w:t>
      </w:r>
    </w:p>
    <w:p w14:paraId="709F5BC0" w14:textId="77777777" w:rsidR="00DA6E63" w:rsidRP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FBA6E" w14:textId="77777777" w:rsidR="003A3216" w:rsidRDefault="009A694A" w:rsidP="00DA6E6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</w:t>
      </w:r>
      <w:r w:rsidR="003A3216">
        <w:rPr>
          <w:rFonts w:ascii="Times New Roman" w:hAnsi="Times New Roman"/>
          <w:sz w:val="24"/>
          <w:szCs w:val="24"/>
        </w:rPr>
        <w:t>amlčí</w:t>
      </w:r>
      <w:proofErr w:type="gramEnd"/>
      <w:r w:rsidR="003A3216">
        <w:rPr>
          <w:rFonts w:ascii="Times New Roman" w:hAnsi="Times New Roman"/>
          <w:sz w:val="24"/>
          <w:szCs w:val="24"/>
        </w:rPr>
        <w:t>-li uživatel před nástupem do zařízení důležité informace o svém zdravotním stavu, které by měly za následek odmítnutí uzavření smlouvy ze strany poskytovatele z důvodů stanovených pro cílovou skupinu poskytovatele,</w:t>
      </w:r>
    </w:p>
    <w:p w14:paraId="20EFD42C" w14:textId="77777777" w:rsidR="00DA6E63" w:rsidRP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B5708" w14:textId="553BF9C0" w:rsidR="00DA6E63" w:rsidRDefault="009A694A" w:rsidP="00DA6E6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A6E63" w:rsidRPr="001437AF">
        <w:rPr>
          <w:rFonts w:ascii="Times New Roman" w:hAnsi="Times New Roman"/>
          <w:sz w:val="24"/>
          <w:szCs w:val="24"/>
        </w:rPr>
        <w:t> případě, kdy poskytovatel není schopen dále zajistit uživateli odbornou péči úměrnou jeho zdravotnímu stavu, nebo podporu a péči, která odpovídá jeho individuálním potřebám, a nemohla by tak být zajištěna v odpovídající kvalitě.</w:t>
      </w:r>
    </w:p>
    <w:p w14:paraId="22B62049" w14:textId="77777777" w:rsidR="00EB2232" w:rsidRPr="00EB2232" w:rsidRDefault="00EB2232" w:rsidP="00EB2232">
      <w:pPr>
        <w:pStyle w:val="Odstavecseseznamem"/>
        <w:rPr>
          <w:rFonts w:ascii="Times New Roman" w:hAnsi="Times New Roman"/>
          <w:sz w:val="24"/>
          <w:szCs w:val="24"/>
        </w:rPr>
      </w:pPr>
    </w:p>
    <w:p w14:paraId="45B17137" w14:textId="77777777" w:rsidR="00EB2232" w:rsidRPr="004E24B5" w:rsidRDefault="00EB2232" w:rsidP="00EB223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24326762"/>
      <w:bookmarkStart w:id="1" w:name="_Hlk127951293"/>
      <w:r w:rsidRPr="00F84D8B">
        <w:rPr>
          <w:rFonts w:ascii="Times New Roman" w:hAnsi="Times New Roman"/>
          <w:bCs/>
          <w:sz w:val="24"/>
          <w:szCs w:val="24"/>
        </w:rPr>
        <w:t xml:space="preserve">pokud poskytovatel nebude uživateli poskytovat sociální službu v rozsahu sjednaném ve smlouvě z důvodu jeho nepřítomnosti v zařízení </w:t>
      </w:r>
      <w:r>
        <w:rPr>
          <w:rFonts w:ascii="Times New Roman" w:hAnsi="Times New Roman"/>
          <w:bCs/>
          <w:sz w:val="24"/>
          <w:szCs w:val="24"/>
        </w:rPr>
        <w:t xml:space="preserve">z důvodu domácí péče po </w:t>
      </w:r>
      <w:r w:rsidRPr="00F84D8B">
        <w:rPr>
          <w:rFonts w:ascii="Times New Roman" w:hAnsi="Times New Roman"/>
          <w:bCs/>
          <w:sz w:val="24"/>
          <w:szCs w:val="24"/>
        </w:rPr>
        <w:t>dobu, která je v součtu delší než 21 dnů po sobě jdoucích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bookmarkStart w:id="2" w:name="_Hlk124326688"/>
      <w:r>
        <w:rPr>
          <w:rFonts w:ascii="Times New Roman" w:hAnsi="Times New Roman"/>
          <w:bCs/>
          <w:sz w:val="24"/>
          <w:szCs w:val="24"/>
        </w:rPr>
        <w:t>d</w:t>
      </w:r>
      <w:r w:rsidRPr="004E24B5">
        <w:rPr>
          <w:rFonts w:ascii="Times New Roman" w:hAnsi="Times New Roman"/>
          <w:bCs/>
          <w:sz w:val="24"/>
          <w:szCs w:val="24"/>
        </w:rPr>
        <w:t>en odjezdu a den příjezdu se nezapočítává do doby nepřítomnosti osoby</w:t>
      </w:r>
      <w:bookmarkEnd w:id="2"/>
      <w:r w:rsidRPr="004E24B5">
        <w:rPr>
          <w:rFonts w:ascii="Times New Roman" w:hAnsi="Times New Roman"/>
          <w:bCs/>
          <w:sz w:val="24"/>
          <w:szCs w:val="24"/>
        </w:rPr>
        <w:t>. Toto ustanovení neplatí v případě, kdy je uživateli poskytována zdravotní péče v průběhu jeho hospitalizace – tato doba se nezapočítává do doby nepřítomnosti uživatele</w:t>
      </w:r>
      <w:bookmarkEnd w:id="0"/>
      <w:r w:rsidRPr="004E24B5">
        <w:rPr>
          <w:rFonts w:ascii="Times New Roman" w:hAnsi="Times New Roman"/>
          <w:bCs/>
          <w:sz w:val="24"/>
          <w:szCs w:val="24"/>
        </w:rPr>
        <w:t>,</w:t>
      </w:r>
    </w:p>
    <w:p w14:paraId="435134EE" w14:textId="77777777" w:rsidR="00EB2232" w:rsidRPr="00F84D8B" w:rsidRDefault="00EB2232" w:rsidP="00EB2232">
      <w:pPr>
        <w:pStyle w:val="Odstavecseseznamem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D686229" w14:textId="77777777" w:rsidR="00EB2232" w:rsidRDefault="00EB2232" w:rsidP="00EB223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4326818"/>
      <w:r w:rsidRPr="00F84D8B">
        <w:rPr>
          <w:rFonts w:ascii="Times New Roman" w:hAnsi="Times New Roman"/>
          <w:bCs/>
          <w:sz w:val="24"/>
          <w:szCs w:val="24"/>
        </w:rPr>
        <w:lastRenderedPageBreak/>
        <w:t xml:space="preserve">pokud poskytovatel nebude uživateli poskytovat sociální službu v rozsahu sjednaném ve smlouvě z důvodu jeho </w:t>
      </w:r>
      <w:r w:rsidRPr="00F84D8B">
        <w:rPr>
          <w:rFonts w:ascii="Times New Roman" w:hAnsi="Times New Roman"/>
          <w:bCs/>
          <w:iCs/>
          <w:sz w:val="24"/>
          <w:szCs w:val="24"/>
        </w:rPr>
        <w:t xml:space="preserve">opakovaného dlouhodobého pobytu mimo zařízení </w:t>
      </w:r>
      <w:r>
        <w:rPr>
          <w:rFonts w:ascii="Times New Roman" w:hAnsi="Times New Roman"/>
          <w:bCs/>
          <w:iCs/>
          <w:sz w:val="24"/>
          <w:szCs w:val="24"/>
        </w:rPr>
        <w:t xml:space="preserve">z důvodu domácí péče </w:t>
      </w:r>
      <w:r w:rsidRPr="00F84D8B">
        <w:rPr>
          <w:rFonts w:ascii="Times New Roman" w:hAnsi="Times New Roman"/>
          <w:bCs/>
          <w:iCs/>
          <w:sz w:val="24"/>
          <w:szCs w:val="24"/>
        </w:rPr>
        <w:t>přesahující v průběhu 90 kalendářních dnů po sobě jdoucích dobu 42 dnů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4E24B5">
        <w:rPr>
          <w:rFonts w:ascii="Times New Roman" w:hAnsi="Times New Roman"/>
          <w:bCs/>
          <w:iCs/>
          <w:sz w:val="24"/>
          <w:szCs w:val="24"/>
        </w:rPr>
        <w:t>den odjezdu a den příjezdu se nezapočítává do doby nepřítomnosti osoby</w:t>
      </w:r>
      <w:r w:rsidRPr="00F84D8B">
        <w:rPr>
          <w:rFonts w:ascii="Times New Roman" w:hAnsi="Times New Roman"/>
          <w:bCs/>
          <w:iCs/>
          <w:sz w:val="24"/>
          <w:szCs w:val="24"/>
        </w:rPr>
        <w:t>.</w:t>
      </w:r>
      <w:r w:rsidRPr="00F84D8B">
        <w:rPr>
          <w:rFonts w:ascii="Times New Roman" w:hAnsi="Times New Roman"/>
          <w:bCs/>
          <w:sz w:val="24"/>
          <w:szCs w:val="24"/>
        </w:rPr>
        <w:t xml:space="preserve"> Toto ustanovení neplatí v případě, kdy je uživateli poskytována zdravotní péče v průběhu jeho hospitalizace, tato doba se nezapočítává do doby nepřítomnosti uživatele</w:t>
      </w:r>
      <w:bookmarkEnd w:id="3"/>
      <w:r>
        <w:rPr>
          <w:rFonts w:ascii="Times New Roman" w:hAnsi="Times New Roman"/>
          <w:bCs/>
          <w:sz w:val="24"/>
          <w:szCs w:val="24"/>
        </w:rPr>
        <w:t xml:space="preserve">, </w:t>
      </w:r>
    </w:p>
    <w:bookmarkEnd w:id="1"/>
    <w:p w14:paraId="21DB92CD" w14:textId="77777777" w:rsidR="00DA6E63" w:rsidRPr="00DA6E63" w:rsidRDefault="00DA6E63" w:rsidP="00DA6E63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B7A5E" w14:textId="77777777" w:rsidR="00DA6E63" w:rsidRDefault="009A694A" w:rsidP="00DA6E6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DA6E63">
        <w:rPr>
          <w:rFonts w:ascii="Times New Roman" w:hAnsi="Times New Roman"/>
          <w:sz w:val="24"/>
          <w:szCs w:val="24"/>
        </w:rPr>
        <w:t>estliže uživatel i po opětovném napomenutí</w:t>
      </w:r>
      <w:r w:rsidR="00DA6E63" w:rsidRPr="001437AF">
        <w:rPr>
          <w:rFonts w:ascii="Times New Roman" w:hAnsi="Times New Roman"/>
          <w:sz w:val="24"/>
          <w:szCs w:val="24"/>
        </w:rPr>
        <w:t xml:space="preserve"> hru</w:t>
      </w:r>
      <w:r w:rsidR="00DA6E63">
        <w:rPr>
          <w:rFonts w:ascii="Times New Roman" w:hAnsi="Times New Roman"/>
          <w:sz w:val="24"/>
          <w:szCs w:val="24"/>
        </w:rPr>
        <w:t>bě</w:t>
      </w:r>
      <w:r w:rsidR="00DA6E63" w:rsidRPr="001437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E63" w:rsidRPr="001437AF">
        <w:rPr>
          <w:rFonts w:ascii="Times New Roman" w:hAnsi="Times New Roman"/>
          <w:sz w:val="24"/>
          <w:szCs w:val="24"/>
        </w:rPr>
        <w:t>poruš</w:t>
      </w:r>
      <w:r w:rsidR="00DA6E63">
        <w:rPr>
          <w:rFonts w:ascii="Times New Roman" w:hAnsi="Times New Roman"/>
          <w:sz w:val="24"/>
          <w:szCs w:val="24"/>
        </w:rPr>
        <w:t>í</w:t>
      </w:r>
      <w:proofErr w:type="gramEnd"/>
      <w:r w:rsidR="00DA6E63" w:rsidRPr="001437AF">
        <w:rPr>
          <w:rFonts w:ascii="Times New Roman" w:hAnsi="Times New Roman"/>
          <w:sz w:val="24"/>
          <w:szCs w:val="24"/>
        </w:rPr>
        <w:t xml:space="preserve"> </w:t>
      </w:r>
      <w:r w:rsidR="00DA6E63">
        <w:rPr>
          <w:rFonts w:ascii="Times New Roman" w:hAnsi="Times New Roman"/>
          <w:sz w:val="24"/>
          <w:szCs w:val="24"/>
        </w:rPr>
        <w:t xml:space="preserve">povinnosti, které mu vyplývají z </w:t>
      </w:r>
      <w:r w:rsidR="00DA6E63" w:rsidRPr="001437AF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ovního</w:t>
      </w:r>
      <w:r w:rsidR="00DA6E63" w:rsidRPr="001437AF">
        <w:rPr>
          <w:rFonts w:ascii="Times New Roman" w:hAnsi="Times New Roman"/>
          <w:sz w:val="24"/>
          <w:szCs w:val="24"/>
        </w:rPr>
        <w:t xml:space="preserve"> řád</w:t>
      </w:r>
      <w:r w:rsidR="00DA6E63">
        <w:rPr>
          <w:rFonts w:ascii="Times New Roman" w:hAnsi="Times New Roman"/>
          <w:sz w:val="24"/>
          <w:szCs w:val="24"/>
        </w:rPr>
        <w:t>u</w:t>
      </w:r>
      <w:r w:rsidR="00DA6E63" w:rsidRPr="001437AF">
        <w:rPr>
          <w:rFonts w:ascii="Times New Roman" w:hAnsi="Times New Roman"/>
          <w:sz w:val="24"/>
          <w:szCs w:val="24"/>
        </w:rPr>
        <w:t>,</w:t>
      </w:r>
    </w:p>
    <w:p w14:paraId="0AB25553" w14:textId="77777777" w:rsidR="00DA6E63" w:rsidRPr="00DA6E63" w:rsidRDefault="00DA6E63" w:rsidP="00DA6E63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7FF74A" w14:textId="77777777" w:rsidR="00DA6E63" w:rsidRDefault="009A694A" w:rsidP="00DA6E6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A6E63" w:rsidRPr="001437AF">
        <w:rPr>
          <w:rFonts w:ascii="Times New Roman" w:hAnsi="Times New Roman"/>
          <w:sz w:val="24"/>
          <w:szCs w:val="24"/>
        </w:rPr>
        <w:t>okud se na straně poskytovatele služby vyskytnou nepřekonatelné překážky pro poskytování služby (tj. např. nepřiznání dotace na provoz apod.),</w:t>
      </w:r>
    </w:p>
    <w:p w14:paraId="263EBD2F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C6BBF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3</w:t>
      </w:r>
      <w:r w:rsidRPr="008632F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ab/>
      </w:r>
      <w:r w:rsidRPr="008632F6">
        <w:rPr>
          <w:rFonts w:ascii="Times New Roman" w:hAnsi="Times New Roman"/>
          <w:sz w:val="24"/>
          <w:szCs w:val="24"/>
        </w:rPr>
        <w:t>Uživatel může smlouvu</w:t>
      </w:r>
      <w:r w:rsidRPr="008632F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632F6">
        <w:rPr>
          <w:rFonts w:ascii="Times New Roman" w:hAnsi="Times New Roman"/>
          <w:sz w:val="24"/>
          <w:szCs w:val="24"/>
        </w:rPr>
        <w:t>vypovědět bez udání důvodů. Výpovědní lhůta pro výpověď uživatelem činí jeden měsíc</w:t>
      </w:r>
      <w:r w:rsidR="00E152BC">
        <w:rPr>
          <w:rFonts w:ascii="Times New Roman" w:hAnsi="Times New Roman"/>
          <w:sz w:val="24"/>
          <w:szCs w:val="24"/>
        </w:rPr>
        <w:t xml:space="preserve"> a začíná </w:t>
      </w:r>
      <w:r w:rsidR="00E152BC" w:rsidRPr="001437AF">
        <w:rPr>
          <w:rFonts w:ascii="Times New Roman" w:hAnsi="Times New Roman"/>
          <w:sz w:val="24"/>
          <w:szCs w:val="24"/>
        </w:rPr>
        <w:t xml:space="preserve">běžet </w:t>
      </w:r>
      <w:r w:rsidR="00E152BC">
        <w:rPr>
          <w:rFonts w:ascii="Times New Roman" w:hAnsi="Times New Roman"/>
          <w:sz w:val="24"/>
          <w:szCs w:val="24"/>
        </w:rPr>
        <w:t>prvním dnem kalendářního měsíce následujícího po kalendářním měsíci, v němž byla tato výpověď poskytovateli doručena.</w:t>
      </w:r>
      <w:r w:rsidRPr="008632F6">
        <w:rPr>
          <w:rFonts w:ascii="Times New Roman" w:hAnsi="Times New Roman"/>
          <w:sz w:val="24"/>
          <w:szCs w:val="24"/>
        </w:rPr>
        <w:tab/>
      </w:r>
    </w:p>
    <w:p w14:paraId="3BEE56A7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F1D75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1437AF">
        <w:rPr>
          <w:rFonts w:ascii="Times New Roman" w:hAnsi="Times New Roman"/>
          <w:sz w:val="24"/>
          <w:szCs w:val="24"/>
        </w:rPr>
        <w:t xml:space="preserve">Výpovědní lhůta pro výpověď danou poskytovatelem činí </w:t>
      </w:r>
      <w:r>
        <w:rPr>
          <w:rFonts w:ascii="Times New Roman" w:hAnsi="Times New Roman"/>
          <w:sz w:val="24"/>
          <w:szCs w:val="24"/>
        </w:rPr>
        <w:t xml:space="preserve">jeden měsíc a začíná </w:t>
      </w:r>
      <w:r w:rsidRPr="001437AF">
        <w:rPr>
          <w:rFonts w:ascii="Times New Roman" w:hAnsi="Times New Roman"/>
          <w:sz w:val="24"/>
          <w:szCs w:val="24"/>
        </w:rPr>
        <w:t xml:space="preserve">běžet </w:t>
      </w:r>
      <w:r>
        <w:rPr>
          <w:rFonts w:ascii="Times New Roman" w:hAnsi="Times New Roman"/>
          <w:sz w:val="24"/>
          <w:szCs w:val="24"/>
        </w:rPr>
        <w:t>prvním dnem kalendářního měsíce následujícího po kalendářním měsíci, v němž byla tato výpověď uživateli doručena.</w:t>
      </w:r>
      <w:r w:rsidRPr="001437AF">
        <w:rPr>
          <w:rFonts w:ascii="Times New Roman" w:hAnsi="Times New Roman"/>
          <w:sz w:val="24"/>
          <w:szCs w:val="24"/>
        </w:rPr>
        <w:t xml:space="preserve"> </w:t>
      </w:r>
    </w:p>
    <w:p w14:paraId="4499F4B6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DB079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5/</w:t>
      </w:r>
      <w:r>
        <w:rPr>
          <w:rFonts w:ascii="Times New Roman" w:hAnsi="Times New Roman"/>
          <w:sz w:val="24"/>
          <w:szCs w:val="24"/>
        </w:rPr>
        <w:tab/>
      </w:r>
      <w:r w:rsidRPr="001437AF">
        <w:rPr>
          <w:rFonts w:ascii="Times New Roman" w:hAnsi="Times New Roman"/>
          <w:sz w:val="24"/>
          <w:szCs w:val="24"/>
        </w:rPr>
        <w:t>Ukončení poskytování služby</w:t>
      </w:r>
      <w:r w:rsidRPr="001437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437AF">
        <w:rPr>
          <w:rFonts w:ascii="Times New Roman" w:hAnsi="Times New Roman"/>
          <w:sz w:val="24"/>
          <w:szCs w:val="24"/>
        </w:rPr>
        <w:t>na základě výpovědi ze smlouvy nezakládá právní nárok uživatele na zajištění náhradního ubytování, bydlení a přístřeší ze strany poskytovatele.</w:t>
      </w:r>
    </w:p>
    <w:p w14:paraId="7C78014C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6BDAB" w14:textId="77777777" w:rsidR="00DA6E63" w:rsidRPr="001437AF" w:rsidRDefault="00DA6E63" w:rsidP="00DA6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b/>
          <w:sz w:val="24"/>
          <w:szCs w:val="24"/>
        </w:rPr>
        <w:t>XI.</w:t>
      </w:r>
    </w:p>
    <w:p w14:paraId="233702BE" w14:textId="77777777" w:rsidR="00DA6E63" w:rsidRPr="001437AF" w:rsidRDefault="00DA6E63" w:rsidP="00DA6E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437AF">
        <w:rPr>
          <w:rFonts w:ascii="Times New Roman" w:hAnsi="Times New Roman"/>
          <w:b/>
          <w:sz w:val="24"/>
          <w:szCs w:val="24"/>
        </w:rPr>
        <w:t>Doba platnosti smlouvy</w:t>
      </w:r>
    </w:p>
    <w:p w14:paraId="5A32C109" w14:textId="77777777" w:rsidR="00DA6E63" w:rsidRPr="001437AF" w:rsidRDefault="00DA6E63" w:rsidP="00DA6E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 xml:space="preserve">Smlouva nabývá </w:t>
      </w:r>
      <w:r>
        <w:rPr>
          <w:rFonts w:ascii="Times New Roman" w:hAnsi="Times New Roman"/>
          <w:sz w:val="24"/>
          <w:szCs w:val="24"/>
        </w:rPr>
        <w:t xml:space="preserve">platnosti a </w:t>
      </w:r>
      <w:r w:rsidRPr="001437AF">
        <w:rPr>
          <w:rFonts w:ascii="Times New Roman" w:hAnsi="Times New Roman"/>
          <w:sz w:val="24"/>
          <w:szCs w:val="24"/>
        </w:rPr>
        <w:t xml:space="preserve">účinnosti okamžikem jejího podpisu </w:t>
      </w:r>
      <w:r>
        <w:rPr>
          <w:rFonts w:ascii="Times New Roman" w:hAnsi="Times New Roman"/>
          <w:sz w:val="24"/>
          <w:szCs w:val="24"/>
        </w:rPr>
        <w:t>oběma</w:t>
      </w:r>
      <w:r w:rsidRPr="001437AF">
        <w:rPr>
          <w:rFonts w:ascii="Times New Roman" w:hAnsi="Times New Roman"/>
          <w:sz w:val="24"/>
          <w:szCs w:val="24"/>
        </w:rPr>
        <w:t xml:space="preserve"> smluvními stranami a je uzavřena na dobu neurčitou.</w:t>
      </w:r>
    </w:p>
    <w:p w14:paraId="68246337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F12DD" w14:textId="77777777" w:rsidR="00DA6E63" w:rsidRPr="001437AF" w:rsidRDefault="00DA6E63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7AF">
        <w:rPr>
          <w:rFonts w:ascii="Times New Roman" w:hAnsi="Times New Roman"/>
          <w:b/>
          <w:sz w:val="24"/>
          <w:szCs w:val="24"/>
        </w:rPr>
        <w:t>XII.</w:t>
      </w:r>
    </w:p>
    <w:p w14:paraId="128398FB" w14:textId="77777777" w:rsidR="00DA6E63" w:rsidRPr="001437AF" w:rsidRDefault="00DA6E63" w:rsidP="00DA6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7AF">
        <w:rPr>
          <w:rFonts w:ascii="Times New Roman" w:hAnsi="Times New Roman"/>
          <w:b/>
          <w:sz w:val="24"/>
          <w:szCs w:val="24"/>
        </w:rPr>
        <w:t>Závěrečná ustanovení</w:t>
      </w:r>
    </w:p>
    <w:p w14:paraId="0DEB80A8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1/</w:t>
      </w:r>
      <w:r w:rsidRPr="001437AF">
        <w:rPr>
          <w:rFonts w:ascii="Times New Roman" w:hAnsi="Times New Roman"/>
          <w:sz w:val="24"/>
          <w:szCs w:val="24"/>
        </w:rPr>
        <w:tab/>
        <w:t>Uživatel nemůže práva z této smlouvy postoupit na třetí osobu.</w:t>
      </w:r>
    </w:p>
    <w:p w14:paraId="1EB35412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D025D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2/</w:t>
      </w:r>
      <w:r w:rsidRPr="001437AF">
        <w:rPr>
          <w:rFonts w:ascii="Times New Roman" w:hAnsi="Times New Roman"/>
          <w:sz w:val="24"/>
          <w:szCs w:val="24"/>
        </w:rPr>
        <w:tab/>
        <w:t xml:space="preserve">Smlouva je sepsána ve dvou vyhotoveních s platností originálu. Každá smluvní strana </w:t>
      </w:r>
      <w:proofErr w:type="gramStart"/>
      <w:r w:rsidRPr="001437AF">
        <w:rPr>
          <w:rFonts w:ascii="Times New Roman" w:hAnsi="Times New Roman"/>
          <w:sz w:val="24"/>
          <w:szCs w:val="24"/>
        </w:rPr>
        <w:t>obdrží</w:t>
      </w:r>
      <w:proofErr w:type="gramEnd"/>
      <w:r w:rsidRPr="001437AF">
        <w:rPr>
          <w:rFonts w:ascii="Times New Roman" w:hAnsi="Times New Roman"/>
          <w:sz w:val="24"/>
          <w:szCs w:val="24"/>
        </w:rPr>
        <w:t xml:space="preserve"> po jednom vyhotovení. </w:t>
      </w:r>
    </w:p>
    <w:p w14:paraId="6840A318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DAC7C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3/</w:t>
      </w:r>
      <w:r w:rsidRPr="001437AF">
        <w:rPr>
          <w:rFonts w:ascii="Times New Roman" w:hAnsi="Times New Roman"/>
          <w:sz w:val="24"/>
          <w:szCs w:val="24"/>
        </w:rPr>
        <w:tab/>
        <w:t xml:space="preserve">Tato smlouva může být měněna a doplňována pouze dohodou smluvních stran, a to písemným dodatkem podepsaným </w:t>
      </w:r>
      <w:r>
        <w:rPr>
          <w:rFonts w:ascii="Times New Roman" w:hAnsi="Times New Roman"/>
          <w:sz w:val="24"/>
          <w:szCs w:val="24"/>
        </w:rPr>
        <w:t>oběma</w:t>
      </w:r>
      <w:r w:rsidRPr="001437AF">
        <w:rPr>
          <w:rFonts w:ascii="Times New Roman" w:hAnsi="Times New Roman"/>
          <w:sz w:val="24"/>
          <w:szCs w:val="24"/>
        </w:rPr>
        <w:t xml:space="preserve"> smluvními stranami. </w:t>
      </w:r>
    </w:p>
    <w:p w14:paraId="118EBF95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862E3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4/</w:t>
      </w:r>
      <w:r w:rsidRPr="001437AF">
        <w:rPr>
          <w:rFonts w:ascii="Times New Roman" w:hAnsi="Times New Roman"/>
          <w:sz w:val="24"/>
          <w:szCs w:val="24"/>
        </w:rPr>
        <w:tab/>
        <w:t>Smluvní strany prohlašují, že smlouva vyjadřuje jejich pravou a svobodnou vůli a že smlouvu neuzavřely v tísni za nápadně nevýhodných podmínek.</w:t>
      </w:r>
    </w:p>
    <w:p w14:paraId="55D67B4D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514D6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>5/</w:t>
      </w:r>
      <w:r w:rsidRPr="001437AF">
        <w:rPr>
          <w:rFonts w:ascii="Times New Roman" w:hAnsi="Times New Roman"/>
          <w:sz w:val="24"/>
          <w:szCs w:val="24"/>
        </w:rPr>
        <w:tab/>
        <w:t>Smluvní strany prohlašují, že si smlouvu přečetly, jejímu obsahu rozumě</w:t>
      </w:r>
      <w:r>
        <w:rPr>
          <w:rFonts w:ascii="Times New Roman" w:hAnsi="Times New Roman"/>
          <w:sz w:val="24"/>
          <w:szCs w:val="24"/>
        </w:rPr>
        <w:t>ly</w:t>
      </w:r>
      <w:r w:rsidRPr="001437AF">
        <w:rPr>
          <w:rFonts w:ascii="Times New Roman" w:hAnsi="Times New Roman"/>
          <w:sz w:val="24"/>
          <w:szCs w:val="24"/>
        </w:rPr>
        <w:t xml:space="preserve"> a s jejím obsahem úplně a bezvýhradně souhlasí, což stvrzují svými vlastnoručními podpisy.</w:t>
      </w:r>
    </w:p>
    <w:p w14:paraId="153D23BF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10D3B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58F24" w14:textId="171AE2F3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AF">
        <w:rPr>
          <w:rFonts w:ascii="Times New Roman" w:hAnsi="Times New Roman"/>
          <w:sz w:val="24"/>
          <w:szCs w:val="24"/>
        </w:rPr>
        <w:t xml:space="preserve">V Chebu dne: </w:t>
      </w:r>
      <w:r w:rsidR="00421F51">
        <w:rPr>
          <w:rFonts w:ascii="Times New Roman" w:hAnsi="Times New Roman"/>
          <w:sz w:val="24"/>
          <w:szCs w:val="24"/>
        </w:rPr>
        <w:t xml:space="preserve">__________________ </w:t>
      </w:r>
    </w:p>
    <w:p w14:paraId="38411179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82E0B" w14:textId="2B08D1AB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058E1" w14:textId="673E555A" w:rsidR="00421F51" w:rsidRDefault="00421F51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D3E93" w14:textId="77777777" w:rsidR="00421F51" w:rsidRDefault="00421F51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B22BA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02564" w14:textId="77777777" w:rsidR="00DA6E63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755DA" w14:textId="77777777" w:rsidR="00B40934" w:rsidRPr="00B40934" w:rsidRDefault="00B40934" w:rsidP="00B4093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B40934">
        <w:rPr>
          <w:rFonts w:ascii="Times New Roman" w:hAnsi="Times New Roman"/>
          <w:b/>
          <w:sz w:val="24"/>
          <w:szCs w:val="24"/>
        </w:rPr>
        <w:t>___________________________</w:t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Pr="00B40934">
        <w:rPr>
          <w:rFonts w:ascii="Times New Roman" w:hAnsi="Times New Roman"/>
          <w:b/>
          <w:sz w:val="24"/>
          <w:szCs w:val="24"/>
        </w:rPr>
        <w:t>______________________</w:t>
      </w:r>
    </w:p>
    <w:p w14:paraId="76257504" w14:textId="33ED3821" w:rsidR="00DA6E63" w:rsidRDefault="00421F51" w:rsidP="00B4093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="00B40934">
        <w:rPr>
          <w:rFonts w:ascii="Times New Roman" w:hAnsi="Times New Roman"/>
          <w:sz w:val="24"/>
          <w:szCs w:val="24"/>
        </w:rPr>
        <w:t>uživatel</w:t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ab/>
        <w:t xml:space="preserve">               </w:t>
      </w:r>
      <w:r w:rsidR="00B409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6E63">
        <w:rPr>
          <w:rFonts w:ascii="Times New Roman" w:hAnsi="Times New Roman"/>
          <w:sz w:val="24"/>
          <w:szCs w:val="24"/>
        </w:rPr>
        <w:t>Poskytovatel zastoupený</w:t>
      </w:r>
    </w:p>
    <w:p w14:paraId="16071F14" w14:textId="77777777" w:rsidR="002279DB" w:rsidRDefault="002279DB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0934">
        <w:rPr>
          <w:rFonts w:ascii="Times New Roman" w:hAnsi="Times New Roman"/>
          <w:sz w:val="24"/>
          <w:szCs w:val="24"/>
        </w:rPr>
        <w:tab/>
      </w:r>
      <w:r w:rsidR="00B409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B4093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ředitelkou</w:t>
      </w:r>
    </w:p>
    <w:p w14:paraId="2A400939" w14:textId="77777777" w:rsidR="00DA6E63" w:rsidRPr="001437AF" w:rsidRDefault="00DA6E63" w:rsidP="00DA6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Mgr. Alenou Samuelovou</w:t>
      </w:r>
    </w:p>
    <w:p w14:paraId="75AEAA11" w14:textId="77777777" w:rsidR="00DA6E63" w:rsidRPr="00DA6E63" w:rsidRDefault="00DA6E63" w:rsidP="00DA6E6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A655F7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E81C4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B71642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14EB7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194D8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09293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D2F9D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8D826" w14:textId="7777777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F50A0" w14:textId="19E86BB6" w:rsidR="006033F8" w:rsidRDefault="006033F8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Příloha: </w:t>
      </w:r>
    </w:p>
    <w:p w14:paraId="6E84ED1A" w14:textId="7D813B59" w:rsidR="00986330" w:rsidRDefault="006033F8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38A1">
        <w:rPr>
          <w:rFonts w:ascii="Times New Roman" w:hAnsi="Times New Roman"/>
          <w:sz w:val="24"/>
          <w:szCs w:val="24"/>
        </w:rPr>
        <w:t>VÝŇATEK ze Směrnice o poskytovaných službách domova včetně jejich úhrad – Domov pro seniory „SKALKA“ v Chebu, příspěvková organizace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CEB293" w14:textId="51A5AB4F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9E3D8" w14:textId="1F96AFC2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17A98" w14:textId="4F29003F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B416F" w14:textId="2C0A2348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8409F" w14:textId="1DD3E7D5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1A893" w14:textId="545CF335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B1000" w14:textId="30D17803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5E4C7" w14:textId="6A569064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E2DF6" w14:textId="6D6603D7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C82B7" w14:textId="75EF942C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45932" w14:textId="3EAE745C" w:rsidR="00421F51" w:rsidRDefault="00421F51" w:rsidP="00603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05B78" w14:textId="77777777" w:rsidR="004A4C82" w:rsidRPr="004A4C82" w:rsidRDefault="004A4C82" w:rsidP="004A4C8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KE SMLOUVĚ DpS č. </w:t>
      </w:r>
      <w:r>
        <w:rPr>
          <w:rFonts w:ascii="Times New Roman" w:hAnsi="Times New Roman"/>
          <w:b/>
          <w:sz w:val="24"/>
          <w:szCs w:val="24"/>
        </w:rPr>
        <w:t xml:space="preserve">………… </w:t>
      </w:r>
    </w:p>
    <w:p w14:paraId="5BD1E03C" w14:textId="77777777" w:rsidR="004A4C82" w:rsidRPr="004A4C82" w:rsidRDefault="004A4C82" w:rsidP="004A4C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D944F3E" w14:textId="77777777" w:rsidR="004A4C82" w:rsidRDefault="004A4C82" w:rsidP="004A4C8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C0286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VÝŇATEK ze Směrnice o poskytovaných službách domova včetně jejich úhrad – Domov pro seniory „SKALKA“ v Chebu / DZR, příspěvková organizace</w:t>
      </w:r>
    </w:p>
    <w:p w14:paraId="5DB0B126" w14:textId="77777777" w:rsidR="00C02868" w:rsidRPr="00C02868" w:rsidRDefault="00C02868" w:rsidP="004A4C8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5E88DE69" w14:textId="77777777" w:rsidR="00C02868" w:rsidRPr="00C02868" w:rsidRDefault="00C02868" w:rsidP="00C02868">
      <w:pPr>
        <w:suppressAutoHyphens/>
        <w:spacing w:after="120" w:line="360" w:lineRule="auto"/>
        <w:ind w:left="576" w:hanging="57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028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Výše úhrady za péči</w:t>
      </w:r>
    </w:p>
    <w:p w14:paraId="43C959A8" w14:textId="77777777" w:rsidR="00C02868" w:rsidRPr="00C02868" w:rsidRDefault="00C02868" w:rsidP="00C02868">
      <w:pPr>
        <w:suppressAutoHyphens/>
        <w:spacing w:after="120" w:line="276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0286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Úhrada za péči je stanovena ve výši přiznaného příspěvku dle ustanovení §73, odst. 4 zákona č. 108/2006 Sb., o sociálních službách, ve znění pozdějších předpisů.  </w:t>
      </w:r>
    </w:p>
    <w:p w14:paraId="1E815102" w14:textId="77777777" w:rsidR="004A4C82" w:rsidRPr="00C02868" w:rsidRDefault="004A4C82" w:rsidP="004A4C82">
      <w:pPr>
        <w:suppressAutoHyphens/>
        <w:spacing w:after="120" w:line="360" w:lineRule="auto"/>
        <w:ind w:left="576" w:hanging="57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028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Výše úhrady za ubytování</w:t>
      </w:r>
    </w:p>
    <w:p w14:paraId="620D7E6F" w14:textId="26DE8630" w:rsidR="004A4C82" w:rsidRPr="004A4C82" w:rsidRDefault="00A5619D" w:rsidP="00FF4887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7979E4">
        <w:rPr>
          <w:rFonts w:ascii="Times New Roman" w:eastAsia="Times New Roman" w:hAnsi="Times New Roman"/>
          <w:b/>
          <w:sz w:val="24"/>
          <w:szCs w:val="24"/>
          <w:lang w:eastAsia="cs-CZ"/>
        </w:rPr>
        <w:t>80</w:t>
      </w:r>
      <w:r w:rsidR="009E7BEE">
        <w:rPr>
          <w:rFonts w:ascii="Times New Roman" w:eastAsia="Times New Roman" w:hAnsi="Times New Roman"/>
          <w:b/>
          <w:sz w:val="24"/>
          <w:szCs w:val="24"/>
          <w:lang w:eastAsia="cs-CZ"/>
        </w:rPr>
        <w:t>,-</w:t>
      </w:r>
      <w:r w:rsidR="004A4C82" w:rsidRPr="004A4C8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Kč/den/osoba</w:t>
      </w:r>
      <w:r w:rsidR="004A4C82"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 – jednolůžkový pokoj s vlastním sociálním zázemím, které používá vždy </w:t>
      </w:r>
    </w:p>
    <w:p w14:paraId="3AB857D1" w14:textId="77777777" w:rsidR="004A4C82" w:rsidRPr="004A4C82" w:rsidRDefault="004A4C82" w:rsidP="00FF4887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1 osoba,  </w:t>
      </w:r>
    </w:p>
    <w:p w14:paraId="4D0DD18E" w14:textId="60A628BF" w:rsidR="004A4C82" w:rsidRPr="004A4C82" w:rsidRDefault="009E7BEE" w:rsidP="00FF4887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7979E4">
        <w:rPr>
          <w:rFonts w:ascii="Times New Roman" w:eastAsia="Times New Roman" w:hAnsi="Times New Roman"/>
          <w:b/>
          <w:sz w:val="24"/>
          <w:szCs w:val="24"/>
          <w:lang w:eastAsia="cs-CZ"/>
        </w:rPr>
        <w:t>60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,-</w:t>
      </w:r>
      <w:r w:rsidR="004A4C82" w:rsidRPr="004A4C8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Kč/den/osoba</w:t>
      </w:r>
      <w:r w:rsidR="0004758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(DZR i DPS)</w:t>
      </w:r>
      <w:r w:rsidR="004A4C82"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 – samostatný pokoj se sociálním zázemím, které je společné vždy pro 2 osoby, které nejsou příbuzensky spjaty a je tak snížen komfort bydlení. </w:t>
      </w:r>
    </w:p>
    <w:p w14:paraId="262D0C41" w14:textId="77777777" w:rsidR="004A4C82" w:rsidRPr="004A4C82" w:rsidRDefault="004A4C82" w:rsidP="00FF48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Úhrada za ubytování je účtována dle skutečného počtu kalendářních dní v měsíci (28, 29, 30 a 31 dní), </w:t>
      </w:r>
    </w:p>
    <w:p w14:paraId="293BE106" w14:textId="0F46B36A" w:rsidR="004A4C82" w:rsidRPr="004A4C82" w:rsidRDefault="007979E4" w:rsidP="004A4C82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280,-</w:t>
      </w:r>
      <w:r w:rsidR="004A4C82" w:rsidRPr="004A4C8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Kč/den/osoba – DZR. </w:t>
      </w:r>
    </w:p>
    <w:p w14:paraId="79345AA0" w14:textId="77777777" w:rsidR="004A4C82" w:rsidRPr="004A4C82" w:rsidRDefault="004A4C82" w:rsidP="004A4C82">
      <w:pPr>
        <w:tabs>
          <w:tab w:val="left" w:pos="426"/>
        </w:tabs>
        <w:suppressAutoHyphens/>
        <w:spacing w:before="120" w:after="6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A4C82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Režijními náklady se rozumí věcné a osobní náklady, tj. náklady za energie, vodu, odpisy majetku (pokud se provádějí), hmotný i nehmotný majetek, náklady na platy včetně odvodů, údržbu apod. </w:t>
      </w:r>
    </w:p>
    <w:p w14:paraId="688595D9" w14:textId="77777777" w:rsidR="004A4C82" w:rsidRPr="00C02868" w:rsidRDefault="00C02868" w:rsidP="004A4C82">
      <w:pPr>
        <w:suppressAutoHyphens/>
        <w:spacing w:after="120" w:line="360" w:lineRule="auto"/>
        <w:ind w:left="576" w:hanging="57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Výše úhrady za stravu</w:t>
      </w:r>
    </w:p>
    <w:p w14:paraId="67D28B0F" w14:textId="09AC5DC1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celodenní </w:t>
      </w:r>
      <w:proofErr w:type="gramStart"/>
      <w:r w:rsidRPr="004A4C8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strava:   </w:t>
      </w:r>
      <w:proofErr w:type="gramEnd"/>
      <w:r w:rsidRPr="004A4C8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  </w:t>
      </w:r>
      <w:r w:rsidR="009E7BEE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2</w:t>
      </w:r>
      <w:r w:rsidR="00C5001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3</w:t>
      </w:r>
      <w:r w:rsidR="009E7BEE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5</w:t>
      </w:r>
      <w:r w:rsidRPr="004A4C8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,00 Kč    3 jídla denně (snídaně, oběd, večeře, pitný režim)</w:t>
      </w:r>
    </w:p>
    <w:p w14:paraId="132DA780" w14:textId="65529E13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snídaně: 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7BEE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C5001B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>,00 Kč</w:t>
      </w:r>
    </w:p>
    <w:p w14:paraId="597FA64D" w14:textId="6A002C36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oběd: 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001B">
        <w:rPr>
          <w:rFonts w:ascii="Times New Roman" w:eastAsia="Times New Roman" w:hAnsi="Times New Roman"/>
          <w:sz w:val="24"/>
          <w:szCs w:val="24"/>
          <w:lang w:eastAsia="cs-CZ"/>
        </w:rPr>
        <w:t>105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,00 Kč (včetně polévky a pití) </w:t>
      </w:r>
    </w:p>
    <w:p w14:paraId="111BB8C8" w14:textId="4170F5E0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večeře: 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001B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9E7BEE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>,00 Kč</w:t>
      </w:r>
    </w:p>
    <w:p w14:paraId="6F8C9E34" w14:textId="77777777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4C82">
        <w:rPr>
          <w:rFonts w:ascii="Times New Roman" w:eastAsia="Times New Roman" w:hAnsi="Times New Roman"/>
          <w:sz w:val="24"/>
          <w:szCs w:val="24"/>
          <w:lang w:eastAsia="cs-CZ"/>
        </w:rPr>
        <w:t xml:space="preserve">úhrada za stravu je účtována dle skutečně odebraných jídel.   </w:t>
      </w:r>
    </w:p>
    <w:p w14:paraId="009E3106" w14:textId="77777777" w:rsidR="004A4C82" w:rsidRPr="004A4C82" w:rsidRDefault="004A4C82" w:rsidP="004A4C82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CB57AB" w14:textId="77777777" w:rsidR="004A4C82" w:rsidRPr="004A4C82" w:rsidRDefault="004A4C82" w:rsidP="004A4C82">
      <w:pPr>
        <w:suppressAutoHyphens/>
        <w:spacing w:after="0" w:line="276" w:lineRule="auto"/>
        <w:ind w:left="576" w:hanging="576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4A4C8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Kalkulace stravy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084"/>
        <w:gridCol w:w="2238"/>
        <w:gridCol w:w="2790"/>
      </w:tblGrid>
      <w:tr w:rsidR="004A4C82" w:rsidRPr="004A4C82" w14:paraId="72F50845" w14:textId="77777777" w:rsidTr="0016177C">
        <w:tc>
          <w:tcPr>
            <w:tcW w:w="0" w:type="auto"/>
            <w:shd w:val="clear" w:color="auto" w:fill="auto"/>
          </w:tcPr>
          <w:p w14:paraId="46EF2692" w14:textId="77777777" w:rsidR="004A4C82" w:rsidRPr="004A4C82" w:rsidRDefault="004A4C82" w:rsidP="001617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4" w:type="dxa"/>
            <w:shd w:val="clear" w:color="auto" w:fill="auto"/>
          </w:tcPr>
          <w:p w14:paraId="5FA7801C" w14:textId="77777777" w:rsidR="004A4C82" w:rsidRPr="004A4C82" w:rsidRDefault="004A4C82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surovinová hodnota potravin</w:t>
            </w:r>
          </w:p>
        </w:tc>
        <w:tc>
          <w:tcPr>
            <w:tcW w:w="2238" w:type="dxa"/>
            <w:shd w:val="clear" w:color="auto" w:fill="auto"/>
          </w:tcPr>
          <w:p w14:paraId="37EAA08B" w14:textId="77777777" w:rsidR="004A4C82" w:rsidRPr="004A4C82" w:rsidRDefault="004A4C82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režijní náklady</w:t>
            </w:r>
          </w:p>
        </w:tc>
        <w:tc>
          <w:tcPr>
            <w:tcW w:w="2790" w:type="dxa"/>
            <w:shd w:val="clear" w:color="auto" w:fill="auto"/>
          </w:tcPr>
          <w:p w14:paraId="3F1DBD54" w14:textId="77777777" w:rsidR="004A4C82" w:rsidRPr="004A4C82" w:rsidRDefault="004A4C82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4A4C82" w:rsidRPr="004A4C82" w14:paraId="2B424BFD" w14:textId="77777777" w:rsidTr="0016177C">
        <w:tc>
          <w:tcPr>
            <w:tcW w:w="0" w:type="auto"/>
            <w:shd w:val="clear" w:color="auto" w:fill="auto"/>
          </w:tcPr>
          <w:p w14:paraId="3D4B2738" w14:textId="77777777" w:rsidR="004A4C82" w:rsidRPr="004A4C82" w:rsidRDefault="004A4C82" w:rsidP="001617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3084" w:type="dxa"/>
            <w:shd w:val="clear" w:color="auto" w:fill="auto"/>
          </w:tcPr>
          <w:p w14:paraId="072C5568" w14:textId="0AB3980D" w:rsidR="004A4C82" w:rsidRPr="004A4C82" w:rsidRDefault="00C5001B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8" w:type="dxa"/>
            <w:shd w:val="clear" w:color="auto" w:fill="auto"/>
          </w:tcPr>
          <w:p w14:paraId="4AD523E3" w14:textId="77777777" w:rsidR="004A4C82" w:rsidRPr="004A4C82" w:rsidRDefault="004A4C82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9E7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790" w:type="dxa"/>
            <w:shd w:val="clear" w:color="auto" w:fill="auto"/>
          </w:tcPr>
          <w:p w14:paraId="6DCEA2A3" w14:textId="0C4F1FE1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C50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  <w:tr w:rsidR="004A4C82" w:rsidRPr="004A4C82" w14:paraId="0C42985C" w14:textId="77777777" w:rsidTr="0016177C">
        <w:tc>
          <w:tcPr>
            <w:tcW w:w="0" w:type="auto"/>
            <w:shd w:val="clear" w:color="auto" w:fill="auto"/>
          </w:tcPr>
          <w:p w14:paraId="2969FDA8" w14:textId="77777777" w:rsidR="004A4C82" w:rsidRPr="004A4C82" w:rsidRDefault="004A4C82" w:rsidP="001617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3084" w:type="dxa"/>
            <w:shd w:val="clear" w:color="auto" w:fill="auto"/>
          </w:tcPr>
          <w:p w14:paraId="6234DA37" w14:textId="0C680946" w:rsidR="004A4C82" w:rsidRPr="004A4C82" w:rsidRDefault="00C5001B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8" w:type="dxa"/>
            <w:shd w:val="clear" w:color="auto" w:fill="auto"/>
          </w:tcPr>
          <w:p w14:paraId="20A45510" w14:textId="77777777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1,00 Kč</w:t>
            </w:r>
          </w:p>
        </w:tc>
        <w:tc>
          <w:tcPr>
            <w:tcW w:w="2790" w:type="dxa"/>
            <w:shd w:val="clear" w:color="auto" w:fill="auto"/>
          </w:tcPr>
          <w:p w14:paraId="5B5FFB90" w14:textId="0B73BBB3" w:rsidR="004A4C82" w:rsidRPr="004A4C82" w:rsidRDefault="00C5001B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  <w:tr w:rsidR="004A4C82" w:rsidRPr="004A4C82" w14:paraId="2EA7C5FD" w14:textId="77777777" w:rsidTr="0016177C">
        <w:tc>
          <w:tcPr>
            <w:tcW w:w="0" w:type="auto"/>
            <w:shd w:val="clear" w:color="auto" w:fill="auto"/>
          </w:tcPr>
          <w:p w14:paraId="71DBBB1D" w14:textId="77777777" w:rsidR="004A4C82" w:rsidRPr="004A4C82" w:rsidRDefault="004A4C82" w:rsidP="001617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3084" w:type="dxa"/>
            <w:shd w:val="clear" w:color="auto" w:fill="auto"/>
          </w:tcPr>
          <w:p w14:paraId="15A6427F" w14:textId="1D5597B6" w:rsidR="004A4C82" w:rsidRPr="004A4C82" w:rsidRDefault="00C5001B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8" w:type="dxa"/>
            <w:shd w:val="clear" w:color="auto" w:fill="auto"/>
          </w:tcPr>
          <w:p w14:paraId="2651B876" w14:textId="77777777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790" w:type="dxa"/>
            <w:shd w:val="clear" w:color="auto" w:fill="auto"/>
          </w:tcPr>
          <w:p w14:paraId="281E54CB" w14:textId="4BB3F75E" w:rsidR="004A4C82" w:rsidRPr="004A4C82" w:rsidRDefault="00C5001B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9E7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  <w:tr w:rsidR="004A4C82" w:rsidRPr="004A4C82" w14:paraId="3BCC7B20" w14:textId="77777777" w:rsidTr="0016177C">
        <w:tc>
          <w:tcPr>
            <w:tcW w:w="0" w:type="auto"/>
            <w:shd w:val="clear" w:color="auto" w:fill="auto"/>
          </w:tcPr>
          <w:p w14:paraId="7563575E" w14:textId="77777777" w:rsidR="004A4C82" w:rsidRPr="004A4C82" w:rsidRDefault="004A4C82" w:rsidP="001617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084" w:type="dxa"/>
            <w:shd w:val="clear" w:color="auto" w:fill="auto"/>
          </w:tcPr>
          <w:p w14:paraId="7F1BB6E4" w14:textId="492B1E71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C50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8" w:type="dxa"/>
            <w:shd w:val="clear" w:color="auto" w:fill="auto"/>
          </w:tcPr>
          <w:p w14:paraId="654451DF" w14:textId="77777777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1,00 Kč</w:t>
            </w:r>
          </w:p>
        </w:tc>
        <w:tc>
          <w:tcPr>
            <w:tcW w:w="2790" w:type="dxa"/>
            <w:shd w:val="clear" w:color="auto" w:fill="auto"/>
          </w:tcPr>
          <w:p w14:paraId="0905BA65" w14:textId="59743100" w:rsidR="004A4C82" w:rsidRPr="004A4C82" w:rsidRDefault="009E7BEE" w:rsidP="0016177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7979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</w:tbl>
    <w:p w14:paraId="2E9C4A93" w14:textId="77777777" w:rsidR="004A4C82" w:rsidRPr="004A4C82" w:rsidRDefault="004A4C82" w:rsidP="004A4C82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14:paraId="3CE5BBF9" w14:textId="77777777" w:rsidR="004A4C82" w:rsidRPr="004A4C82" w:rsidRDefault="004A4C82" w:rsidP="004A4C82">
      <w:pPr>
        <w:suppressAutoHyphens/>
        <w:spacing w:after="0" w:line="276" w:lineRule="auto"/>
        <w:ind w:left="576" w:hanging="576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4A4C8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Kalkulace stravy</w:t>
      </w:r>
      <w:r w:rsidR="00C028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4A4C8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– dietní strava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080"/>
        <w:gridCol w:w="2235"/>
        <w:gridCol w:w="2786"/>
      </w:tblGrid>
      <w:tr w:rsidR="004A4C82" w:rsidRPr="004A4C82" w14:paraId="7CD7E37A" w14:textId="77777777" w:rsidTr="0016177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1FBD" w14:textId="77777777" w:rsidR="004A4C82" w:rsidRPr="004A4C82" w:rsidRDefault="004A4C82" w:rsidP="004A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7F28" w14:textId="77777777" w:rsidR="004A4C82" w:rsidRPr="004A4C82" w:rsidRDefault="004A4C82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surovinová hodnota potravin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1825" w14:textId="77777777" w:rsidR="004A4C82" w:rsidRPr="004A4C82" w:rsidRDefault="004A4C82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režijní náklady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0B86" w14:textId="77777777" w:rsidR="004A4C82" w:rsidRPr="004A4C82" w:rsidRDefault="004A4C82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</w:t>
            </w:r>
          </w:p>
        </w:tc>
      </w:tr>
      <w:tr w:rsidR="004A4C82" w:rsidRPr="004A4C82" w14:paraId="55474BE2" w14:textId="77777777" w:rsidTr="00161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AA52" w14:textId="77777777" w:rsidR="004A4C82" w:rsidRPr="004A4C82" w:rsidRDefault="004A4C82" w:rsidP="004A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CDF3" w14:textId="1A6D38A3" w:rsidR="004A4C82" w:rsidRPr="004A4C82" w:rsidRDefault="007979E4" w:rsidP="009E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40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CC07" w14:textId="77777777" w:rsidR="004A4C82" w:rsidRPr="004A4C82" w:rsidRDefault="004A4C82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9E7B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0B4C" w14:textId="4ACFFD09" w:rsidR="004A4C82" w:rsidRPr="004A4C82" w:rsidRDefault="009E7BEE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7979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</w:tr>
      <w:tr w:rsidR="004A4C82" w:rsidRPr="004A4C82" w14:paraId="2C2CF5F0" w14:textId="77777777" w:rsidTr="00161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FECF" w14:textId="77777777" w:rsidR="004A4C82" w:rsidRPr="004A4C82" w:rsidRDefault="004A4C82" w:rsidP="004A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1FA4" w14:textId="71CFAB60" w:rsidR="004A4C82" w:rsidRPr="004A4C82" w:rsidRDefault="007979E4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54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CB9F" w14:textId="77777777" w:rsidR="004A4C82" w:rsidRPr="004A4C82" w:rsidRDefault="009E7BEE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1,00 Kč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BBF" w14:textId="13F8EB04" w:rsidR="004A4C82" w:rsidRPr="004A4C82" w:rsidRDefault="007979E4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105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</w:tr>
      <w:tr w:rsidR="004A4C82" w:rsidRPr="004A4C82" w14:paraId="0FFF5E95" w14:textId="77777777" w:rsidTr="00161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D313" w14:textId="77777777" w:rsidR="004A4C82" w:rsidRPr="004A4C82" w:rsidRDefault="004A4C82" w:rsidP="004A4C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6667" w14:textId="48121ECD" w:rsidR="004A4C82" w:rsidRPr="004A4C82" w:rsidRDefault="007979E4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9E7B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69D7" w14:textId="77777777" w:rsidR="004A4C82" w:rsidRPr="004A4C82" w:rsidRDefault="009E7BEE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3094" w14:textId="30AA01BB" w:rsidR="004A4C82" w:rsidRPr="004A4C82" w:rsidRDefault="007979E4" w:rsidP="004A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9E7B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="004A4C82" w:rsidRPr="004A4C8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 Kč</w:t>
            </w:r>
          </w:p>
        </w:tc>
      </w:tr>
    </w:tbl>
    <w:p w14:paraId="52DC322D" w14:textId="77777777" w:rsidR="004A4C82" w:rsidRPr="00725FB5" w:rsidRDefault="004A4C82" w:rsidP="00587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A4C82" w:rsidRPr="00725F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35E1" w14:textId="77777777" w:rsidR="00084FA9" w:rsidRDefault="00084FA9" w:rsidP="00DA6E63">
      <w:pPr>
        <w:spacing w:after="0" w:line="240" w:lineRule="auto"/>
      </w:pPr>
      <w:r>
        <w:separator/>
      </w:r>
    </w:p>
  </w:endnote>
  <w:endnote w:type="continuationSeparator" w:id="0">
    <w:p w14:paraId="2D4A6677" w14:textId="77777777" w:rsidR="00084FA9" w:rsidRDefault="00084FA9" w:rsidP="00D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2D28" w14:textId="77777777" w:rsidR="00DA6E63" w:rsidRDefault="00DA6E6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8095C">
      <w:rPr>
        <w:noProof/>
      </w:rPr>
      <w:t>1</w:t>
    </w:r>
    <w:r>
      <w:fldChar w:fldCharType="end"/>
    </w:r>
  </w:p>
  <w:p w14:paraId="6ECE1F03" w14:textId="77777777" w:rsidR="00DA6E63" w:rsidRDefault="00DA6E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05E7" w14:textId="77777777" w:rsidR="00084FA9" w:rsidRDefault="00084FA9" w:rsidP="00DA6E63">
      <w:pPr>
        <w:spacing w:after="0" w:line="240" w:lineRule="auto"/>
      </w:pPr>
      <w:r>
        <w:separator/>
      </w:r>
    </w:p>
  </w:footnote>
  <w:footnote w:type="continuationSeparator" w:id="0">
    <w:p w14:paraId="79A238BF" w14:textId="77777777" w:rsidR="00084FA9" w:rsidRDefault="00084FA9" w:rsidP="00DA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EC6"/>
    <w:multiLevelType w:val="hybridMultilevel"/>
    <w:tmpl w:val="A1B4F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DA5"/>
    <w:multiLevelType w:val="hybridMultilevel"/>
    <w:tmpl w:val="348EB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5258"/>
    <w:multiLevelType w:val="hybridMultilevel"/>
    <w:tmpl w:val="7C2AB5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206A6"/>
    <w:multiLevelType w:val="hybridMultilevel"/>
    <w:tmpl w:val="47EE0934"/>
    <w:lvl w:ilvl="0" w:tplc="9E50D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36FB"/>
    <w:multiLevelType w:val="hybridMultilevel"/>
    <w:tmpl w:val="7BFCE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D4B27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BDF"/>
    <w:multiLevelType w:val="hybridMultilevel"/>
    <w:tmpl w:val="D28E4D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AE5D6C"/>
    <w:multiLevelType w:val="hybridMultilevel"/>
    <w:tmpl w:val="6C7A1996"/>
    <w:lvl w:ilvl="0" w:tplc="1732301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44CE4"/>
    <w:multiLevelType w:val="hybridMultilevel"/>
    <w:tmpl w:val="311083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7034"/>
    <w:multiLevelType w:val="hybridMultilevel"/>
    <w:tmpl w:val="B6626E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2B4B77"/>
    <w:multiLevelType w:val="hybridMultilevel"/>
    <w:tmpl w:val="FE5C9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71585"/>
    <w:multiLevelType w:val="hybridMultilevel"/>
    <w:tmpl w:val="8D58F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B1602"/>
    <w:multiLevelType w:val="hybridMultilevel"/>
    <w:tmpl w:val="E5E4FB36"/>
    <w:lvl w:ilvl="0" w:tplc="040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 w15:restartNumberingAfterBreak="0">
    <w:nsid w:val="7EE90A9D"/>
    <w:multiLevelType w:val="hybridMultilevel"/>
    <w:tmpl w:val="D0168F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5708034">
    <w:abstractNumId w:val="3"/>
  </w:num>
  <w:num w:numId="2" w16cid:durableId="1307902917">
    <w:abstractNumId w:val="4"/>
  </w:num>
  <w:num w:numId="3" w16cid:durableId="1138962050">
    <w:abstractNumId w:val="12"/>
  </w:num>
  <w:num w:numId="4" w16cid:durableId="1918321347">
    <w:abstractNumId w:val="8"/>
  </w:num>
  <w:num w:numId="5" w16cid:durableId="2059814339">
    <w:abstractNumId w:val="5"/>
  </w:num>
  <w:num w:numId="6" w16cid:durableId="453790019">
    <w:abstractNumId w:val="9"/>
  </w:num>
  <w:num w:numId="7" w16cid:durableId="1718696437">
    <w:abstractNumId w:val="2"/>
  </w:num>
  <w:num w:numId="8" w16cid:durableId="834997960">
    <w:abstractNumId w:val="11"/>
  </w:num>
  <w:num w:numId="9" w16cid:durableId="1254365111">
    <w:abstractNumId w:val="0"/>
  </w:num>
  <w:num w:numId="10" w16cid:durableId="206571411">
    <w:abstractNumId w:val="7"/>
  </w:num>
  <w:num w:numId="11" w16cid:durableId="1078753146">
    <w:abstractNumId w:val="6"/>
  </w:num>
  <w:num w:numId="12" w16cid:durableId="1542479673">
    <w:abstractNumId w:val="10"/>
  </w:num>
  <w:num w:numId="13" w16cid:durableId="127081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A9"/>
    <w:rsid w:val="000103A5"/>
    <w:rsid w:val="00017E63"/>
    <w:rsid w:val="0004758C"/>
    <w:rsid w:val="00053935"/>
    <w:rsid w:val="0006684F"/>
    <w:rsid w:val="00071C87"/>
    <w:rsid w:val="00084FA9"/>
    <w:rsid w:val="000A0FA1"/>
    <w:rsid w:val="000A20FA"/>
    <w:rsid w:val="000A4847"/>
    <w:rsid w:val="000B2041"/>
    <w:rsid w:val="000B496A"/>
    <w:rsid w:val="000F4581"/>
    <w:rsid w:val="0010646D"/>
    <w:rsid w:val="00106A7F"/>
    <w:rsid w:val="00114839"/>
    <w:rsid w:val="0013469C"/>
    <w:rsid w:val="0016177C"/>
    <w:rsid w:val="00166448"/>
    <w:rsid w:val="001C24F3"/>
    <w:rsid w:val="00212998"/>
    <w:rsid w:val="002279DB"/>
    <w:rsid w:val="00236F30"/>
    <w:rsid w:val="002610E5"/>
    <w:rsid w:val="0027399B"/>
    <w:rsid w:val="0027534E"/>
    <w:rsid w:val="002C3857"/>
    <w:rsid w:val="00307701"/>
    <w:rsid w:val="003444E5"/>
    <w:rsid w:val="003549BC"/>
    <w:rsid w:val="00363641"/>
    <w:rsid w:val="0039737B"/>
    <w:rsid w:val="003A3216"/>
    <w:rsid w:val="003B0432"/>
    <w:rsid w:val="003B39EB"/>
    <w:rsid w:val="003B4CBA"/>
    <w:rsid w:val="00421F51"/>
    <w:rsid w:val="004531F7"/>
    <w:rsid w:val="00464CCF"/>
    <w:rsid w:val="00475C76"/>
    <w:rsid w:val="004A4C82"/>
    <w:rsid w:val="004B418D"/>
    <w:rsid w:val="004F1C99"/>
    <w:rsid w:val="0050782C"/>
    <w:rsid w:val="00514E7D"/>
    <w:rsid w:val="005233B2"/>
    <w:rsid w:val="00524899"/>
    <w:rsid w:val="00542922"/>
    <w:rsid w:val="0058703B"/>
    <w:rsid w:val="005A3B7F"/>
    <w:rsid w:val="006033F8"/>
    <w:rsid w:val="00664CE5"/>
    <w:rsid w:val="00665ECD"/>
    <w:rsid w:val="00683C11"/>
    <w:rsid w:val="006955B7"/>
    <w:rsid w:val="006B7471"/>
    <w:rsid w:val="006E39FC"/>
    <w:rsid w:val="006E75E7"/>
    <w:rsid w:val="006F2ED0"/>
    <w:rsid w:val="007073FB"/>
    <w:rsid w:val="00717841"/>
    <w:rsid w:val="00725FB5"/>
    <w:rsid w:val="007263AB"/>
    <w:rsid w:val="007979E4"/>
    <w:rsid w:val="007F464F"/>
    <w:rsid w:val="00820949"/>
    <w:rsid w:val="00842D79"/>
    <w:rsid w:val="00851202"/>
    <w:rsid w:val="0086620C"/>
    <w:rsid w:val="00866253"/>
    <w:rsid w:val="00886850"/>
    <w:rsid w:val="00887794"/>
    <w:rsid w:val="008E06D5"/>
    <w:rsid w:val="008F2A2A"/>
    <w:rsid w:val="009632E4"/>
    <w:rsid w:val="0098095C"/>
    <w:rsid w:val="009857F6"/>
    <w:rsid w:val="00986330"/>
    <w:rsid w:val="00994527"/>
    <w:rsid w:val="009A4082"/>
    <w:rsid w:val="009A694A"/>
    <w:rsid w:val="009D2BBE"/>
    <w:rsid w:val="009E7BEE"/>
    <w:rsid w:val="009F302D"/>
    <w:rsid w:val="00A2010E"/>
    <w:rsid w:val="00A27E64"/>
    <w:rsid w:val="00A302A3"/>
    <w:rsid w:val="00A459F0"/>
    <w:rsid w:val="00A5619D"/>
    <w:rsid w:val="00A63307"/>
    <w:rsid w:val="00A70A5D"/>
    <w:rsid w:val="00A740B0"/>
    <w:rsid w:val="00A87767"/>
    <w:rsid w:val="00AB0F6A"/>
    <w:rsid w:val="00AC2C6E"/>
    <w:rsid w:val="00AC53E5"/>
    <w:rsid w:val="00AC5EF6"/>
    <w:rsid w:val="00AD0C43"/>
    <w:rsid w:val="00AE227C"/>
    <w:rsid w:val="00B1371C"/>
    <w:rsid w:val="00B32586"/>
    <w:rsid w:val="00B40934"/>
    <w:rsid w:val="00B71867"/>
    <w:rsid w:val="00BB79ED"/>
    <w:rsid w:val="00BC3C22"/>
    <w:rsid w:val="00BC6E11"/>
    <w:rsid w:val="00C02868"/>
    <w:rsid w:val="00C34EB7"/>
    <w:rsid w:val="00C479A3"/>
    <w:rsid w:val="00C5001B"/>
    <w:rsid w:val="00C63E51"/>
    <w:rsid w:val="00C74CBF"/>
    <w:rsid w:val="00C7711A"/>
    <w:rsid w:val="00C94EC7"/>
    <w:rsid w:val="00C9629F"/>
    <w:rsid w:val="00CD080F"/>
    <w:rsid w:val="00CE1682"/>
    <w:rsid w:val="00D108F8"/>
    <w:rsid w:val="00D1735C"/>
    <w:rsid w:val="00D268A3"/>
    <w:rsid w:val="00D50B3A"/>
    <w:rsid w:val="00D81164"/>
    <w:rsid w:val="00D91623"/>
    <w:rsid w:val="00DA6E63"/>
    <w:rsid w:val="00DA6F0A"/>
    <w:rsid w:val="00DB0128"/>
    <w:rsid w:val="00DB260F"/>
    <w:rsid w:val="00DB7D24"/>
    <w:rsid w:val="00DC7876"/>
    <w:rsid w:val="00DE5456"/>
    <w:rsid w:val="00E04E2D"/>
    <w:rsid w:val="00E152BC"/>
    <w:rsid w:val="00E218CD"/>
    <w:rsid w:val="00E70F8C"/>
    <w:rsid w:val="00E7744D"/>
    <w:rsid w:val="00EB2232"/>
    <w:rsid w:val="00EC1C55"/>
    <w:rsid w:val="00EC2A88"/>
    <w:rsid w:val="00EC40A8"/>
    <w:rsid w:val="00ED1455"/>
    <w:rsid w:val="00ED4227"/>
    <w:rsid w:val="00EE49C7"/>
    <w:rsid w:val="00F11467"/>
    <w:rsid w:val="00F25BB3"/>
    <w:rsid w:val="00F54DCF"/>
    <w:rsid w:val="00F64DFA"/>
    <w:rsid w:val="00FA1C9D"/>
    <w:rsid w:val="00FD4596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029D"/>
  <w15:chartTrackingRefBased/>
  <w15:docId w15:val="{1E4F2001-1A9C-46F3-9AF1-6A301BC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25F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E63"/>
  </w:style>
  <w:style w:type="paragraph" w:styleId="Zpat">
    <w:name w:val="footer"/>
    <w:basedOn w:val="Normln"/>
    <w:link w:val="ZpatChar"/>
    <w:uiPriority w:val="99"/>
    <w:unhideWhenUsed/>
    <w:rsid w:val="00D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E63"/>
  </w:style>
  <w:style w:type="paragraph" w:styleId="Textbubliny">
    <w:name w:val="Balloon Text"/>
    <w:basedOn w:val="Normln"/>
    <w:link w:val="TextbublinyChar"/>
    <w:uiPriority w:val="99"/>
    <w:semiHidden/>
    <w:unhideWhenUsed/>
    <w:rsid w:val="00FD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D4596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4A4C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E39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39F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39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9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39FC"/>
    <w:rPr>
      <w:b/>
      <w:bCs/>
      <w:lang w:eastAsia="en-US"/>
    </w:rPr>
  </w:style>
  <w:style w:type="paragraph" w:styleId="Revize">
    <w:name w:val="Revision"/>
    <w:hidden/>
    <w:uiPriority w:val="99"/>
    <w:semiHidden/>
    <w:rsid w:val="006E3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2386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Doubková</dc:creator>
  <cp:keywords/>
  <dc:description/>
  <cp:lastModifiedBy>Přemysl Müller, DiS.</cp:lastModifiedBy>
  <cp:revision>14</cp:revision>
  <cp:lastPrinted>2023-06-30T09:57:00Z</cp:lastPrinted>
  <dcterms:created xsi:type="dcterms:W3CDTF">2022-11-02T13:27:00Z</dcterms:created>
  <dcterms:modified xsi:type="dcterms:W3CDTF">2023-06-30T09:57:00Z</dcterms:modified>
</cp:coreProperties>
</file>